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1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0"/>
        <w:gridCol w:w="1169"/>
        <w:gridCol w:w="992"/>
        <w:gridCol w:w="993"/>
        <w:gridCol w:w="759"/>
        <w:gridCol w:w="3068"/>
        <w:gridCol w:w="850"/>
        <w:gridCol w:w="993"/>
      </w:tblGrid>
      <w:tr w:rsidR="00C27B15" w:rsidRPr="007863E5" w14:paraId="10D2B7DE" w14:textId="77777777" w:rsidTr="007863E5">
        <w:trPr>
          <w:trHeight w:val="205"/>
        </w:trPr>
        <w:tc>
          <w:tcPr>
            <w:tcW w:w="11184" w:type="dxa"/>
            <w:gridSpan w:val="8"/>
            <w:shd w:val="clear" w:color="auto" w:fill="A8D08D" w:themeFill="accent6" w:themeFillTint="99"/>
          </w:tcPr>
          <w:p w14:paraId="75F9F256" w14:textId="64780048" w:rsidR="00C27B15" w:rsidRPr="007863E5" w:rsidRDefault="00911FF6" w:rsidP="00955AB3">
            <w:pPr>
              <w:jc w:val="center"/>
              <w:rPr>
                <w:rFonts w:cstheme="minorHAnsi"/>
                <w:b/>
                <w:sz w:val="18"/>
                <w:szCs w:val="18"/>
              </w:rPr>
            </w:pPr>
            <w:r w:rsidRPr="007863E5">
              <w:rPr>
                <w:rFonts w:cstheme="minorHAnsi"/>
                <w:b/>
                <w:sz w:val="18"/>
                <w:szCs w:val="18"/>
              </w:rPr>
              <w:t xml:space="preserve">GUIA </w:t>
            </w:r>
            <w:proofErr w:type="spellStart"/>
            <w:r w:rsidRPr="007863E5">
              <w:rPr>
                <w:rFonts w:cstheme="minorHAnsi"/>
                <w:b/>
                <w:sz w:val="18"/>
                <w:szCs w:val="18"/>
              </w:rPr>
              <w:t>N°</w:t>
            </w:r>
            <w:proofErr w:type="spellEnd"/>
            <w:r w:rsidRPr="007863E5">
              <w:rPr>
                <w:rFonts w:cstheme="minorHAnsi"/>
                <w:b/>
                <w:sz w:val="18"/>
                <w:szCs w:val="18"/>
              </w:rPr>
              <w:t xml:space="preserve"> </w:t>
            </w:r>
            <w:r w:rsidR="004C2830" w:rsidRPr="007863E5">
              <w:rPr>
                <w:rFonts w:cstheme="minorHAnsi"/>
                <w:b/>
                <w:sz w:val="18"/>
                <w:szCs w:val="18"/>
              </w:rPr>
              <w:t xml:space="preserve">3 </w:t>
            </w:r>
            <w:r w:rsidR="00767920" w:rsidRPr="007863E5">
              <w:rPr>
                <w:rFonts w:cstheme="minorHAnsi"/>
                <w:b/>
                <w:sz w:val="18"/>
                <w:szCs w:val="18"/>
              </w:rPr>
              <w:t xml:space="preserve">- </w:t>
            </w:r>
            <w:r w:rsidR="00C27B15" w:rsidRPr="007863E5">
              <w:rPr>
                <w:rFonts w:cstheme="minorHAnsi"/>
                <w:b/>
                <w:sz w:val="18"/>
                <w:szCs w:val="18"/>
              </w:rPr>
              <w:t>COLEGIO CARLOS ALBÁN HOLGUÍN I.E.D</w:t>
            </w:r>
            <w:r w:rsidR="00767920" w:rsidRPr="007863E5">
              <w:rPr>
                <w:rFonts w:cstheme="minorHAnsi"/>
                <w:b/>
                <w:sz w:val="18"/>
                <w:szCs w:val="18"/>
              </w:rPr>
              <w:t>.</w:t>
            </w:r>
            <w:r w:rsidR="00C27B15" w:rsidRPr="007863E5">
              <w:rPr>
                <w:rFonts w:cstheme="minorHAnsi"/>
                <w:b/>
                <w:sz w:val="18"/>
                <w:szCs w:val="18"/>
              </w:rPr>
              <w:t xml:space="preserve"> SEDE A - SECUNDARIA JORNADA TARDE</w:t>
            </w:r>
          </w:p>
        </w:tc>
      </w:tr>
      <w:tr w:rsidR="00602563" w:rsidRPr="007863E5" w14:paraId="450245A4" w14:textId="77777777" w:rsidTr="007863E5">
        <w:trPr>
          <w:trHeight w:val="205"/>
        </w:trPr>
        <w:tc>
          <w:tcPr>
            <w:tcW w:w="2360" w:type="dxa"/>
            <w:shd w:val="clear" w:color="auto" w:fill="C5E0B3" w:themeFill="accent6" w:themeFillTint="66"/>
          </w:tcPr>
          <w:p w14:paraId="7EE48567" w14:textId="5DC6C54A" w:rsidR="00602563" w:rsidRPr="007863E5" w:rsidRDefault="00602563" w:rsidP="00955AB3">
            <w:pPr>
              <w:rPr>
                <w:rFonts w:cstheme="minorHAnsi"/>
                <w:b/>
                <w:sz w:val="18"/>
                <w:szCs w:val="18"/>
              </w:rPr>
            </w:pPr>
            <w:r w:rsidRPr="007863E5">
              <w:rPr>
                <w:rFonts w:cstheme="minorHAnsi"/>
                <w:b/>
                <w:sz w:val="18"/>
                <w:szCs w:val="18"/>
              </w:rPr>
              <w:t>TIPO DE GUÍA:</w:t>
            </w:r>
          </w:p>
        </w:tc>
        <w:tc>
          <w:tcPr>
            <w:tcW w:w="1169" w:type="dxa"/>
            <w:shd w:val="clear" w:color="auto" w:fill="auto"/>
          </w:tcPr>
          <w:p w14:paraId="6067B28D" w14:textId="5461D6A5" w:rsidR="00602563" w:rsidRPr="007863E5" w:rsidRDefault="00C94AB5" w:rsidP="00955AB3">
            <w:pPr>
              <w:jc w:val="center"/>
              <w:rPr>
                <w:rFonts w:cstheme="minorHAnsi"/>
                <w:bCs/>
                <w:sz w:val="18"/>
                <w:szCs w:val="18"/>
              </w:rPr>
            </w:pPr>
            <w:r w:rsidRPr="007863E5">
              <w:rPr>
                <w:rFonts w:cstheme="minorHAnsi"/>
                <w:bCs/>
                <w:sz w:val="18"/>
                <w:szCs w:val="18"/>
              </w:rPr>
              <w:t>IMPRESA</w:t>
            </w:r>
          </w:p>
        </w:tc>
        <w:tc>
          <w:tcPr>
            <w:tcW w:w="992" w:type="dxa"/>
            <w:shd w:val="clear" w:color="auto" w:fill="C5E0B3" w:themeFill="accent6" w:themeFillTint="66"/>
          </w:tcPr>
          <w:p w14:paraId="0539A84A" w14:textId="6C39DF9C" w:rsidR="00602563" w:rsidRPr="007863E5" w:rsidRDefault="00602563" w:rsidP="00955AB3">
            <w:pPr>
              <w:jc w:val="center"/>
              <w:rPr>
                <w:rFonts w:cstheme="minorHAnsi"/>
                <w:b/>
                <w:sz w:val="18"/>
                <w:szCs w:val="18"/>
              </w:rPr>
            </w:pPr>
            <w:r w:rsidRPr="007863E5">
              <w:rPr>
                <w:rFonts w:cstheme="minorHAnsi"/>
                <w:b/>
                <w:sz w:val="18"/>
                <w:szCs w:val="18"/>
              </w:rPr>
              <w:t>PERIODO:</w:t>
            </w:r>
          </w:p>
        </w:tc>
        <w:tc>
          <w:tcPr>
            <w:tcW w:w="993" w:type="dxa"/>
            <w:shd w:val="clear" w:color="auto" w:fill="auto"/>
          </w:tcPr>
          <w:p w14:paraId="1FDEC4BE" w14:textId="0C1C8A65" w:rsidR="00602563" w:rsidRPr="007863E5" w:rsidRDefault="00F95796" w:rsidP="00955AB3">
            <w:pPr>
              <w:jc w:val="center"/>
              <w:rPr>
                <w:rFonts w:cstheme="minorHAnsi"/>
                <w:bCs/>
                <w:sz w:val="18"/>
                <w:szCs w:val="18"/>
              </w:rPr>
            </w:pPr>
            <w:r w:rsidRPr="007863E5">
              <w:rPr>
                <w:rFonts w:cstheme="minorHAnsi"/>
                <w:bCs/>
                <w:sz w:val="18"/>
                <w:szCs w:val="18"/>
              </w:rPr>
              <w:t>1</w:t>
            </w:r>
          </w:p>
        </w:tc>
        <w:tc>
          <w:tcPr>
            <w:tcW w:w="759" w:type="dxa"/>
            <w:shd w:val="clear" w:color="auto" w:fill="C5E0B3" w:themeFill="accent6" w:themeFillTint="66"/>
          </w:tcPr>
          <w:p w14:paraId="402E7E79" w14:textId="7A9F7215" w:rsidR="00602563" w:rsidRPr="007863E5" w:rsidRDefault="00602563" w:rsidP="00955AB3">
            <w:pPr>
              <w:rPr>
                <w:rFonts w:cstheme="minorHAnsi"/>
                <w:b/>
                <w:sz w:val="18"/>
                <w:szCs w:val="18"/>
              </w:rPr>
            </w:pPr>
            <w:r w:rsidRPr="007863E5">
              <w:rPr>
                <w:rFonts w:cstheme="minorHAnsi"/>
                <w:b/>
                <w:sz w:val="18"/>
                <w:szCs w:val="18"/>
              </w:rPr>
              <w:t>FECHA:</w:t>
            </w:r>
          </w:p>
        </w:tc>
        <w:tc>
          <w:tcPr>
            <w:tcW w:w="3068" w:type="dxa"/>
            <w:shd w:val="clear" w:color="auto" w:fill="auto"/>
          </w:tcPr>
          <w:p w14:paraId="6BA6AB54" w14:textId="1812DD72" w:rsidR="00602563" w:rsidRPr="007863E5" w:rsidRDefault="00205181" w:rsidP="00955AB3">
            <w:pPr>
              <w:jc w:val="center"/>
              <w:rPr>
                <w:rFonts w:cstheme="minorHAnsi"/>
                <w:bCs/>
                <w:sz w:val="18"/>
                <w:szCs w:val="18"/>
              </w:rPr>
            </w:pPr>
            <w:r>
              <w:rPr>
                <w:rFonts w:cstheme="minorHAnsi"/>
                <w:bCs/>
                <w:sz w:val="18"/>
                <w:szCs w:val="18"/>
              </w:rPr>
              <w:t>2 DE FEBRERO</w:t>
            </w:r>
          </w:p>
        </w:tc>
        <w:tc>
          <w:tcPr>
            <w:tcW w:w="850" w:type="dxa"/>
            <w:shd w:val="clear" w:color="auto" w:fill="C5E0B3" w:themeFill="accent6" w:themeFillTint="66"/>
          </w:tcPr>
          <w:p w14:paraId="74079C17" w14:textId="60B78D28" w:rsidR="00602563" w:rsidRPr="007863E5" w:rsidRDefault="00602563" w:rsidP="00682744">
            <w:pPr>
              <w:rPr>
                <w:rFonts w:cstheme="minorHAnsi"/>
                <w:b/>
                <w:sz w:val="18"/>
                <w:szCs w:val="18"/>
              </w:rPr>
            </w:pPr>
            <w:r w:rsidRPr="007863E5">
              <w:rPr>
                <w:rFonts w:cstheme="minorHAnsi"/>
                <w:b/>
                <w:sz w:val="18"/>
                <w:szCs w:val="18"/>
              </w:rPr>
              <w:t>GRADO:</w:t>
            </w:r>
          </w:p>
        </w:tc>
        <w:tc>
          <w:tcPr>
            <w:tcW w:w="993" w:type="dxa"/>
            <w:shd w:val="clear" w:color="auto" w:fill="auto"/>
          </w:tcPr>
          <w:p w14:paraId="52B6AC71" w14:textId="285E5936" w:rsidR="00602563" w:rsidRPr="007863E5" w:rsidRDefault="00F95796" w:rsidP="00955AB3">
            <w:pPr>
              <w:jc w:val="center"/>
              <w:rPr>
                <w:rFonts w:cstheme="minorHAnsi"/>
                <w:bCs/>
                <w:sz w:val="18"/>
                <w:szCs w:val="18"/>
              </w:rPr>
            </w:pPr>
            <w:r w:rsidRPr="007863E5">
              <w:rPr>
                <w:rFonts w:cstheme="minorHAnsi"/>
                <w:bCs/>
                <w:sz w:val="18"/>
                <w:szCs w:val="18"/>
              </w:rPr>
              <w:t>NOVENO</w:t>
            </w:r>
          </w:p>
        </w:tc>
      </w:tr>
      <w:tr w:rsidR="00602563" w:rsidRPr="007863E5" w14:paraId="79764171" w14:textId="77777777" w:rsidTr="007863E5">
        <w:trPr>
          <w:trHeight w:val="205"/>
        </w:trPr>
        <w:tc>
          <w:tcPr>
            <w:tcW w:w="2360" w:type="dxa"/>
            <w:shd w:val="clear" w:color="auto" w:fill="C5E0B3" w:themeFill="accent6" w:themeFillTint="66"/>
          </w:tcPr>
          <w:p w14:paraId="03366F36" w14:textId="3D1B926D" w:rsidR="00602563" w:rsidRPr="007863E5" w:rsidRDefault="00602563" w:rsidP="00955AB3">
            <w:pPr>
              <w:rPr>
                <w:rFonts w:cstheme="minorHAnsi"/>
                <w:b/>
                <w:sz w:val="18"/>
                <w:szCs w:val="18"/>
              </w:rPr>
            </w:pPr>
            <w:r w:rsidRPr="007863E5">
              <w:rPr>
                <w:rFonts w:cstheme="minorHAnsi"/>
                <w:b/>
                <w:sz w:val="18"/>
                <w:szCs w:val="18"/>
              </w:rPr>
              <w:t>DOCENTE(S):</w:t>
            </w:r>
          </w:p>
        </w:tc>
        <w:tc>
          <w:tcPr>
            <w:tcW w:w="8824" w:type="dxa"/>
            <w:gridSpan w:val="7"/>
          </w:tcPr>
          <w:p w14:paraId="11AEC989" w14:textId="6941878E" w:rsidR="006C0558" w:rsidRPr="007863E5" w:rsidRDefault="006C0558" w:rsidP="00767920">
            <w:pPr>
              <w:jc w:val="both"/>
              <w:rPr>
                <w:rFonts w:cstheme="minorHAnsi"/>
                <w:bCs/>
                <w:sz w:val="18"/>
                <w:szCs w:val="18"/>
              </w:rPr>
            </w:pPr>
            <w:r w:rsidRPr="007863E5">
              <w:rPr>
                <w:rFonts w:cstheme="minorHAnsi"/>
                <w:bCs/>
                <w:sz w:val="18"/>
                <w:szCs w:val="18"/>
              </w:rPr>
              <w:t>JUAN ANDRES JULIO</w:t>
            </w:r>
          </w:p>
        </w:tc>
      </w:tr>
      <w:tr w:rsidR="00602563" w:rsidRPr="007863E5" w14:paraId="7BD77791" w14:textId="77777777" w:rsidTr="007863E5">
        <w:trPr>
          <w:trHeight w:val="205"/>
        </w:trPr>
        <w:tc>
          <w:tcPr>
            <w:tcW w:w="2360" w:type="dxa"/>
            <w:shd w:val="clear" w:color="auto" w:fill="C5E0B3" w:themeFill="accent6" w:themeFillTint="66"/>
          </w:tcPr>
          <w:p w14:paraId="66671A7E" w14:textId="275C2D2F" w:rsidR="00602563" w:rsidRPr="007863E5" w:rsidRDefault="00602563" w:rsidP="00955AB3">
            <w:pPr>
              <w:rPr>
                <w:rFonts w:cstheme="minorHAnsi"/>
                <w:b/>
                <w:sz w:val="18"/>
                <w:szCs w:val="18"/>
              </w:rPr>
            </w:pPr>
            <w:r w:rsidRPr="007863E5">
              <w:rPr>
                <w:rFonts w:cstheme="minorHAnsi"/>
                <w:b/>
                <w:sz w:val="18"/>
                <w:szCs w:val="18"/>
              </w:rPr>
              <w:t>AREA(S):</w:t>
            </w:r>
          </w:p>
        </w:tc>
        <w:tc>
          <w:tcPr>
            <w:tcW w:w="8824" w:type="dxa"/>
            <w:gridSpan w:val="7"/>
          </w:tcPr>
          <w:p w14:paraId="39187F46" w14:textId="78B1D7A2" w:rsidR="00602563" w:rsidRPr="007863E5" w:rsidRDefault="006C0558" w:rsidP="00767920">
            <w:pPr>
              <w:jc w:val="both"/>
              <w:rPr>
                <w:rFonts w:cstheme="minorHAnsi"/>
                <w:bCs/>
                <w:sz w:val="18"/>
                <w:szCs w:val="18"/>
              </w:rPr>
            </w:pPr>
            <w:r w:rsidRPr="007863E5">
              <w:rPr>
                <w:rFonts w:cstheme="minorHAnsi"/>
                <w:bCs/>
                <w:sz w:val="18"/>
                <w:szCs w:val="18"/>
              </w:rPr>
              <w:t xml:space="preserve">CIENCIAS </w:t>
            </w:r>
            <w:r w:rsidR="00B836BF" w:rsidRPr="007863E5">
              <w:rPr>
                <w:rFonts w:cstheme="minorHAnsi"/>
                <w:bCs/>
                <w:sz w:val="18"/>
                <w:szCs w:val="18"/>
              </w:rPr>
              <w:t>SOCIALES</w:t>
            </w:r>
          </w:p>
        </w:tc>
      </w:tr>
      <w:tr w:rsidR="00F95796" w:rsidRPr="007863E5" w14:paraId="0A7D3146" w14:textId="77777777" w:rsidTr="007863E5">
        <w:trPr>
          <w:trHeight w:val="205"/>
        </w:trPr>
        <w:tc>
          <w:tcPr>
            <w:tcW w:w="2360" w:type="dxa"/>
            <w:shd w:val="clear" w:color="auto" w:fill="C5E0B3" w:themeFill="accent6" w:themeFillTint="66"/>
          </w:tcPr>
          <w:p w14:paraId="6FDB2F9B" w14:textId="77777777" w:rsidR="00F95796" w:rsidRPr="007863E5" w:rsidRDefault="00F95796" w:rsidP="00F95796">
            <w:pPr>
              <w:rPr>
                <w:rFonts w:cstheme="minorHAnsi"/>
                <w:b/>
                <w:sz w:val="18"/>
                <w:szCs w:val="18"/>
              </w:rPr>
            </w:pPr>
            <w:r w:rsidRPr="007863E5">
              <w:rPr>
                <w:rFonts w:cstheme="minorHAnsi"/>
                <w:b/>
                <w:sz w:val="18"/>
                <w:szCs w:val="18"/>
              </w:rPr>
              <w:t>HILO CONDUCTOR:</w:t>
            </w:r>
          </w:p>
        </w:tc>
        <w:tc>
          <w:tcPr>
            <w:tcW w:w="8824" w:type="dxa"/>
            <w:gridSpan w:val="7"/>
          </w:tcPr>
          <w:p w14:paraId="46BE3828" w14:textId="1A18FEE0" w:rsidR="00F95796" w:rsidRPr="007863E5" w:rsidRDefault="00F95796" w:rsidP="00F95796">
            <w:pPr>
              <w:jc w:val="both"/>
              <w:rPr>
                <w:rFonts w:cstheme="minorHAnsi"/>
                <w:bCs/>
                <w:sz w:val="18"/>
                <w:szCs w:val="18"/>
              </w:rPr>
            </w:pPr>
            <w:r w:rsidRPr="007863E5">
              <w:rPr>
                <w:rFonts w:cstheme="minorHAnsi"/>
                <w:bCs/>
                <w:sz w:val="18"/>
                <w:szCs w:val="18"/>
              </w:rPr>
              <w:t>La sociedad vista desde cuatro perspectivas: economía, política, sociedad y cultura</w:t>
            </w:r>
          </w:p>
        </w:tc>
      </w:tr>
      <w:tr w:rsidR="00F95796" w:rsidRPr="007863E5" w14:paraId="524A27F7" w14:textId="77777777" w:rsidTr="007863E5">
        <w:trPr>
          <w:trHeight w:val="205"/>
        </w:trPr>
        <w:tc>
          <w:tcPr>
            <w:tcW w:w="2360" w:type="dxa"/>
            <w:shd w:val="clear" w:color="auto" w:fill="C5E0B3" w:themeFill="accent6" w:themeFillTint="66"/>
          </w:tcPr>
          <w:p w14:paraId="7FD7FCA1" w14:textId="77777777" w:rsidR="00F95796" w:rsidRPr="007863E5" w:rsidRDefault="00F95796" w:rsidP="00F95796">
            <w:pPr>
              <w:rPr>
                <w:rFonts w:cstheme="minorHAnsi"/>
                <w:b/>
                <w:sz w:val="18"/>
                <w:szCs w:val="18"/>
              </w:rPr>
            </w:pPr>
            <w:r w:rsidRPr="007863E5">
              <w:rPr>
                <w:rFonts w:cstheme="minorHAnsi"/>
                <w:b/>
                <w:sz w:val="18"/>
                <w:szCs w:val="18"/>
              </w:rPr>
              <w:t>TOPICO GENERADOR:</w:t>
            </w:r>
          </w:p>
        </w:tc>
        <w:tc>
          <w:tcPr>
            <w:tcW w:w="8824" w:type="dxa"/>
            <w:gridSpan w:val="7"/>
          </w:tcPr>
          <w:p w14:paraId="1C03A127" w14:textId="7EA8A19A" w:rsidR="00F95796" w:rsidRPr="007863E5" w:rsidRDefault="00F95796" w:rsidP="00F95796">
            <w:pPr>
              <w:jc w:val="both"/>
              <w:rPr>
                <w:rFonts w:cstheme="minorHAnsi"/>
                <w:bCs/>
                <w:sz w:val="18"/>
                <w:szCs w:val="18"/>
              </w:rPr>
            </w:pPr>
            <w:r w:rsidRPr="007863E5">
              <w:rPr>
                <w:rFonts w:cstheme="minorHAnsi"/>
                <w:bCs/>
                <w:sz w:val="18"/>
                <w:szCs w:val="18"/>
              </w:rPr>
              <w:t>Problemáticas globales y su incidencia en la cotidianidad: del consumismo a la toma de decisiones morales y normativas</w:t>
            </w:r>
          </w:p>
        </w:tc>
      </w:tr>
      <w:tr w:rsidR="00F95796" w:rsidRPr="007863E5" w14:paraId="06FA4396" w14:textId="77777777" w:rsidTr="007863E5">
        <w:trPr>
          <w:trHeight w:val="205"/>
        </w:trPr>
        <w:tc>
          <w:tcPr>
            <w:tcW w:w="2360" w:type="dxa"/>
            <w:shd w:val="clear" w:color="auto" w:fill="C5E0B3" w:themeFill="accent6" w:themeFillTint="66"/>
          </w:tcPr>
          <w:p w14:paraId="01EBFD8F" w14:textId="77777777" w:rsidR="00F95796" w:rsidRPr="007863E5" w:rsidRDefault="00F95796" w:rsidP="00F95796">
            <w:pPr>
              <w:rPr>
                <w:rFonts w:cstheme="minorHAnsi"/>
                <w:b/>
                <w:sz w:val="18"/>
                <w:szCs w:val="18"/>
              </w:rPr>
            </w:pPr>
            <w:r w:rsidRPr="007863E5">
              <w:rPr>
                <w:rFonts w:cstheme="minorHAnsi"/>
                <w:b/>
                <w:sz w:val="18"/>
                <w:szCs w:val="18"/>
              </w:rPr>
              <w:t>META DE COMPRENSIÓN:</w:t>
            </w:r>
          </w:p>
        </w:tc>
        <w:tc>
          <w:tcPr>
            <w:tcW w:w="8824" w:type="dxa"/>
            <w:gridSpan w:val="7"/>
          </w:tcPr>
          <w:p w14:paraId="556B0DB9" w14:textId="458EEF4E" w:rsidR="00F95796" w:rsidRPr="007863E5" w:rsidRDefault="00F95796" w:rsidP="00F95796">
            <w:pPr>
              <w:jc w:val="both"/>
              <w:rPr>
                <w:rFonts w:cstheme="minorHAnsi"/>
                <w:bCs/>
                <w:sz w:val="18"/>
                <w:szCs w:val="18"/>
              </w:rPr>
            </w:pPr>
            <w:r w:rsidRPr="007863E5">
              <w:rPr>
                <w:rFonts w:cstheme="minorHAnsi"/>
                <w:bCs/>
                <w:sz w:val="18"/>
                <w:szCs w:val="18"/>
              </w:rPr>
              <w:t xml:space="preserve">El estudiante comprende las diferentes formas como se manifiesta el consumismo en la realidad global y cotidiana, aplicando habilidades de pensamiento crítico y creativo. </w:t>
            </w:r>
          </w:p>
        </w:tc>
      </w:tr>
      <w:tr w:rsidR="00F95796" w:rsidRPr="007863E5" w14:paraId="48C3A03E" w14:textId="77777777" w:rsidTr="007863E5">
        <w:trPr>
          <w:trHeight w:val="618"/>
        </w:trPr>
        <w:tc>
          <w:tcPr>
            <w:tcW w:w="2360" w:type="dxa"/>
            <w:shd w:val="clear" w:color="auto" w:fill="C5E0B3" w:themeFill="accent6" w:themeFillTint="66"/>
          </w:tcPr>
          <w:p w14:paraId="49FF7FA6" w14:textId="77777777" w:rsidR="00F95796" w:rsidRPr="007863E5" w:rsidRDefault="00F95796" w:rsidP="00F95796">
            <w:pPr>
              <w:rPr>
                <w:rFonts w:cstheme="minorHAnsi"/>
                <w:b/>
                <w:sz w:val="18"/>
                <w:szCs w:val="18"/>
              </w:rPr>
            </w:pPr>
          </w:p>
          <w:p w14:paraId="69D0D8F2" w14:textId="77777777" w:rsidR="00F95796" w:rsidRPr="007863E5" w:rsidRDefault="00F95796" w:rsidP="00F95796">
            <w:pPr>
              <w:rPr>
                <w:rFonts w:cstheme="minorHAnsi"/>
                <w:b/>
                <w:sz w:val="18"/>
                <w:szCs w:val="18"/>
              </w:rPr>
            </w:pPr>
            <w:r w:rsidRPr="007863E5">
              <w:rPr>
                <w:rFonts w:cstheme="minorHAnsi"/>
                <w:b/>
                <w:sz w:val="18"/>
                <w:szCs w:val="18"/>
              </w:rPr>
              <w:t>DESEMPEÑOS:</w:t>
            </w:r>
          </w:p>
        </w:tc>
        <w:tc>
          <w:tcPr>
            <w:tcW w:w="8824" w:type="dxa"/>
            <w:gridSpan w:val="7"/>
          </w:tcPr>
          <w:p w14:paraId="0C1FAD5C" w14:textId="2E1F3F0C" w:rsidR="00F95796" w:rsidRPr="007863E5" w:rsidRDefault="00F95796" w:rsidP="00F95796">
            <w:pPr>
              <w:rPr>
                <w:rFonts w:cstheme="minorHAnsi"/>
                <w:bCs/>
                <w:sz w:val="18"/>
                <w:szCs w:val="18"/>
              </w:rPr>
            </w:pPr>
            <w:r w:rsidRPr="007863E5">
              <w:rPr>
                <w:rFonts w:cstheme="minorHAnsi"/>
                <w:bCs/>
                <w:sz w:val="18"/>
                <w:szCs w:val="18"/>
              </w:rPr>
              <w:t>Exploratorio:  Los estudiantes desarrollaran un ejercicio de aproximación y reflexión sobre que es el consumismo a partir de situaciones cotidianas.</w:t>
            </w:r>
          </w:p>
          <w:p w14:paraId="5CD3E9F7" w14:textId="6360B655" w:rsidR="00F95796" w:rsidRPr="007863E5" w:rsidRDefault="00F95796" w:rsidP="00F95796">
            <w:pPr>
              <w:rPr>
                <w:rFonts w:cstheme="minorHAnsi"/>
                <w:bCs/>
                <w:sz w:val="18"/>
                <w:szCs w:val="18"/>
              </w:rPr>
            </w:pPr>
            <w:r w:rsidRPr="007863E5">
              <w:rPr>
                <w:rFonts w:cstheme="minorHAnsi"/>
                <w:bCs/>
                <w:sz w:val="18"/>
                <w:szCs w:val="18"/>
              </w:rPr>
              <w:t xml:space="preserve">Guiado: Los estudiantes presentarán sus actividades del taller; también desarrollarán al mismo tiempo las actividades Síntesis: los estudiantes presentarán las reflexiones obtenidas de las actividades planteadas y se valorarán de forma cualitativa y cuantitativa al terminar el periodo. </w:t>
            </w:r>
          </w:p>
        </w:tc>
      </w:tr>
      <w:tr w:rsidR="00F95796" w:rsidRPr="007863E5" w14:paraId="1048CE88" w14:textId="77777777" w:rsidTr="007863E5">
        <w:trPr>
          <w:trHeight w:val="205"/>
        </w:trPr>
        <w:tc>
          <w:tcPr>
            <w:tcW w:w="2360" w:type="dxa"/>
            <w:shd w:val="clear" w:color="auto" w:fill="C5E0B3" w:themeFill="accent6" w:themeFillTint="66"/>
            <w:vAlign w:val="center"/>
          </w:tcPr>
          <w:p w14:paraId="693EA192" w14:textId="754FA7A3" w:rsidR="00F95796" w:rsidRPr="007863E5" w:rsidRDefault="00F95796" w:rsidP="00F95796">
            <w:pPr>
              <w:rPr>
                <w:rFonts w:cstheme="minorHAnsi"/>
                <w:b/>
                <w:sz w:val="18"/>
                <w:szCs w:val="18"/>
              </w:rPr>
            </w:pPr>
            <w:r w:rsidRPr="007863E5">
              <w:rPr>
                <w:rFonts w:cstheme="minorHAnsi"/>
                <w:b/>
                <w:sz w:val="18"/>
                <w:szCs w:val="18"/>
              </w:rPr>
              <w:t>ACCIONES DE EVALUACIÓN:</w:t>
            </w:r>
          </w:p>
        </w:tc>
        <w:tc>
          <w:tcPr>
            <w:tcW w:w="8824" w:type="dxa"/>
            <w:gridSpan w:val="7"/>
            <w:shd w:val="clear" w:color="auto" w:fill="auto"/>
          </w:tcPr>
          <w:p w14:paraId="689F885D" w14:textId="03545BD5" w:rsidR="00F95796" w:rsidRPr="007863E5" w:rsidRDefault="00F95796" w:rsidP="00F95796">
            <w:pPr>
              <w:rPr>
                <w:rFonts w:cstheme="minorHAnsi"/>
                <w:bCs/>
                <w:sz w:val="18"/>
                <w:szCs w:val="18"/>
              </w:rPr>
            </w:pPr>
            <w:r w:rsidRPr="007863E5">
              <w:rPr>
                <w:rFonts w:cstheme="minorHAnsi"/>
                <w:bCs/>
                <w:sz w:val="18"/>
                <w:szCs w:val="18"/>
              </w:rPr>
              <w:t>Revisión de las Rúbricas valorativas.</w:t>
            </w:r>
          </w:p>
          <w:p w14:paraId="07FC9CB8" w14:textId="77777777" w:rsidR="00F95796" w:rsidRPr="007863E5" w:rsidRDefault="00F95796" w:rsidP="00F95796">
            <w:pPr>
              <w:rPr>
                <w:rFonts w:cstheme="minorHAnsi"/>
                <w:bCs/>
                <w:sz w:val="18"/>
                <w:szCs w:val="18"/>
              </w:rPr>
            </w:pPr>
            <w:r w:rsidRPr="007863E5">
              <w:rPr>
                <w:rFonts w:cstheme="minorHAnsi"/>
                <w:bCs/>
                <w:sz w:val="18"/>
                <w:szCs w:val="18"/>
              </w:rPr>
              <w:t xml:space="preserve">Se tendrá en cuenta a la hora de evaluar: </w:t>
            </w:r>
          </w:p>
          <w:p w14:paraId="0114FD43" w14:textId="77777777" w:rsidR="00F95796" w:rsidRPr="007863E5" w:rsidRDefault="00F95796" w:rsidP="00F95796">
            <w:pPr>
              <w:rPr>
                <w:rFonts w:cstheme="minorHAnsi"/>
                <w:bCs/>
                <w:sz w:val="18"/>
                <w:szCs w:val="18"/>
              </w:rPr>
            </w:pPr>
            <w:r w:rsidRPr="007863E5">
              <w:rPr>
                <w:rFonts w:cstheme="minorHAnsi"/>
                <w:bCs/>
                <w:sz w:val="18"/>
                <w:szCs w:val="18"/>
              </w:rPr>
              <w:t>1. Entrega completa y adecuada de la actividad.</w:t>
            </w:r>
          </w:p>
          <w:p w14:paraId="1D44B295" w14:textId="77777777" w:rsidR="00F95796" w:rsidRPr="007863E5" w:rsidRDefault="00F95796" w:rsidP="00F95796">
            <w:pPr>
              <w:rPr>
                <w:rFonts w:cstheme="minorHAnsi"/>
                <w:bCs/>
                <w:sz w:val="18"/>
                <w:szCs w:val="18"/>
              </w:rPr>
            </w:pPr>
            <w:r w:rsidRPr="007863E5">
              <w:rPr>
                <w:rFonts w:cstheme="minorHAnsi"/>
                <w:bCs/>
                <w:sz w:val="18"/>
                <w:szCs w:val="18"/>
              </w:rPr>
              <w:t>2. Los niveles de apropiación de los conceptos.</w:t>
            </w:r>
          </w:p>
          <w:p w14:paraId="5A9E91B6" w14:textId="2CC95CAD" w:rsidR="00F95796" w:rsidRPr="007863E5" w:rsidRDefault="00F95796" w:rsidP="00F95796">
            <w:pPr>
              <w:rPr>
                <w:rFonts w:cstheme="minorHAnsi"/>
                <w:bCs/>
                <w:sz w:val="18"/>
                <w:szCs w:val="18"/>
              </w:rPr>
            </w:pPr>
            <w:r w:rsidRPr="007863E5">
              <w:rPr>
                <w:rFonts w:cstheme="minorHAnsi"/>
                <w:bCs/>
                <w:sz w:val="18"/>
                <w:szCs w:val="18"/>
              </w:rPr>
              <w:t>3. La coherencia a la hora de establecer argumentos</w:t>
            </w:r>
          </w:p>
        </w:tc>
      </w:tr>
      <w:tr w:rsidR="00F95796" w:rsidRPr="007863E5" w14:paraId="528BE077" w14:textId="77777777" w:rsidTr="007863E5">
        <w:trPr>
          <w:trHeight w:val="97"/>
        </w:trPr>
        <w:tc>
          <w:tcPr>
            <w:tcW w:w="2360" w:type="dxa"/>
            <w:shd w:val="clear" w:color="auto" w:fill="C5E0B3" w:themeFill="accent6" w:themeFillTint="66"/>
            <w:vAlign w:val="center"/>
          </w:tcPr>
          <w:p w14:paraId="1C9A6735" w14:textId="3A33EE74" w:rsidR="00F95796" w:rsidRPr="007863E5" w:rsidRDefault="00F95796" w:rsidP="00F95796">
            <w:pPr>
              <w:rPr>
                <w:rFonts w:cstheme="minorHAnsi"/>
                <w:b/>
                <w:sz w:val="18"/>
                <w:szCs w:val="18"/>
              </w:rPr>
            </w:pPr>
            <w:r w:rsidRPr="007863E5">
              <w:rPr>
                <w:rFonts w:cstheme="minorHAnsi"/>
                <w:b/>
                <w:sz w:val="18"/>
                <w:szCs w:val="18"/>
              </w:rPr>
              <w:t>FUENTES BIBLIOGRÁFICAS O WEBGRAFÍA:</w:t>
            </w:r>
          </w:p>
        </w:tc>
        <w:tc>
          <w:tcPr>
            <w:tcW w:w="8824" w:type="dxa"/>
            <w:gridSpan w:val="7"/>
            <w:shd w:val="clear" w:color="auto" w:fill="auto"/>
          </w:tcPr>
          <w:p w14:paraId="53EC46F3" w14:textId="023408C8" w:rsidR="00F95796" w:rsidRPr="007863E5" w:rsidRDefault="00D471C0" w:rsidP="00F95796">
            <w:pPr>
              <w:rPr>
                <w:rFonts w:cstheme="minorHAnsi"/>
                <w:bCs/>
                <w:sz w:val="18"/>
                <w:szCs w:val="18"/>
              </w:rPr>
            </w:pPr>
            <w:hyperlink r:id="rId10" w:history="1">
              <w:r w:rsidR="00F95796" w:rsidRPr="007863E5">
                <w:rPr>
                  <w:rStyle w:val="Hipervnculo"/>
                  <w:rFonts w:cstheme="minorHAnsi"/>
                  <w:bCs/>
                  <w:sz w:val="18"/>
                  <w:szCs w:val="18"/>
                </w:rPr>
                <w:t>https://cahclasepoliticas.blogspot.com/?m=1</w:t>
              </w:r>
            </w:hyperlink>
          </w:p>
          <w:p w14:paraId="36EA38A5" w14:textId="4B3F3BF7" w:rsidR="00F95796" w:rsidRPr="007863E5" w:rsidRDefault="00F95796" w:rsidP="00F95796">
            <w:pPr>
              <w:rPr>
                <w:rFonts w:cstheme="minorHAnsi"/>
                <w:bCs/>
                <w:sz w:val="18"/>
                <w:szCs w:val="18"/>
              </w:rPr>
            </w:pPr>
          </w:p>
        </w:tc>
      </w:tr>
      <w:tr w:rsidR="00F95796" w:rsidRPr="007863E5" w14:paraId="49B4262A" w14:textId="77777777" w:rsidTr="007863E5">
        <w:trPr>
          <w:trHeight w:val="205"/>
        </w:trPr>
        <w:tc>
          <w:tcPr>
            <w:tcW w:w="11184" w:type="dxa"/>
            <w:gridSpan w:val="8"/>
            <w:shd w:val="clear" w:color="auto" w:fill="C5E0B3" w:themeFill="accent6" w:themeFillTint="66"/>
            <w:vAlign w:val="center"/>
          </w:tcPr>
          <w:p w14:paraId="37FEEC18" w14:textId="110F45A6" w:rsidR="00F95796" w:rsidRPr="007863E5" w:rsidRDefault="00F95796" w:rsidP="00F95796">
            <w:pPr>
              <w:jc w:val="center"/>
              <w:rPr>
                <w:rFonts w:cstheme="minorHAnsi"/>
                <w:b/>
                <w:sz w:val="18"/>
                <w:szCs w:val="18"/>
              </w:rPr>
            </w:pPr>
            <w:r w:rsidRPr="007863E5">
              <w:rPr>
                <w:rFonts w:cstheme="minorHAnsi"/>
                <w:b/>
                <w:sz w:val="18"/>
                <w:szCs w:val="18"/>
              </w:rPr>
              <w:t>DESCRIPCION DE LA ACTIVIDAD</w:t>
            </w:r>
          </w:p>
        </w:tc>
      </w:tr>
      <w:tr w:rsidR="007863E5" w:rsidRPr="007863E5" w14:paraId="50986754" w14:textId="77777777" w:rsidTr="007863E5">
        <w:trPr>
          <w:trHeight w:val="205"/>
        </w:trPr>
        <w:tc>
          <w:tcPr>
            <w:tcW w:w="11184" w:type="dxa"/>
            <w:gridSpan w:val="8"/>
            <w:shd w:val="clear" w:color="auto" w:fill="C5E0B3" w:themeFill="accent6" w:themeFillTint="66"/>
            <w:vAlign w:val="center"/>
          </w:tcPr>
          <w:p w14:paraId="74F40608" w14:textId="77777777" w:rsidR="007863E5" w:rsidRPr="007863E5" w:rsidRDefault="007863E5" w:rsidP="00F95796">
            <w:pPr>
              <w:jc w:val="center"/>
              <w:rPr>
                <w:rFonts w:cstheme="minorHAnsi"/>
                <w:b/>
                <w:sz w:val="18"/>
                <w:szCs w:val="18"/>
              </w:rPr>
            </w:pPr>
          </w:p>
        </w:tc>
      </w:tr>
      <w:tr w:rsidR="007863E5" w:rsidRPr="007863E5" w14:paraId="3D63D5C3" w14:textId="77777777" w:rsidTr="007863E5">
        <w:trPr>
          <w:trHeight w:val="205"/>
        </w:trPr>
        <w:tc>
          <w:tcPr>
            <w:tcW w:w="11184" w:type="dxa"/>
            <w:gridSpan w:val="8"/>
            <w:shd w:val="clear" w:color="auto" w:fill="C5E0B3" w:themeFill="accent6" w:themeFillTint="66"/>
            <w:vAlign w:val="center"/>
          </w:tcPr>
          <w:p w14:paraId="5DE88C86" w14:textId="77777777" w:rsidR="007863E5" w:rsidRPr="007863E5" w:rsidRDefault="007863E5" w:rsidP="00F95796">
            <w:pPr>
              <w:jc w:val="center"/>
              <w:rPr>
                <w:rFonts w:cstheme="minorHAnsi"/>
                <w:b/>
                <w:sz w:val="18"/>
                <w:szCs w:val="18"/>
              </w:rPr>
            </w:pPr>
          </w:p>
        </w:tc>
      </w:tr>
    </w:tbl>
    <w:p w14:paraId="17A1B04D" w14:textId="287F44BA" w:rsidR="00721865" w:rsidRPr="007863E5" w:rsidRDefault="0026580D" w:rsidP="00721865">
      <w:pPr>
        <w:spacing w:after="0" w:line="240" w:lineRule="auto"/>
        <w:rPr>
          <w:sz w:val="18"/>
          <w:szCs w:val="18"/>
        </w:rPr>
      </w:pPr>
      <w:r w:rsidRPr="007863E5">
        <w:rPr>
          <w:sz w:val="18"/>
          <w:szCs w:val="18"/>
        </w:rPr>
        <w:t xml:space="preserve"> </w:t>
      </w:r>
    </w:p>
    <w:p w14:paraId="62E3BBD4" w14:textId="77777777" w:rsidR="00D85517" w:rsidRPr="007863E5" w:rsidRDefault="00D85517" w:rsidP="00D85517">
      <w:pPr>
        <w:pStyle w:val="Prrafodelista"/>
        <w:jc w:val="center"/>
        <w:rPr>
          <w:rFonts w:cstheme="minorHAnsi"/>
          <w:b/>
          <w:bCs/>
          <w:sz w:val="18"/>
          <w:szCs w:val="18"/>
        </w:rPr>
      </w:pPr>
      <w:r w:rsidRPr="007863E5">
        <w:rPr>
          <w:rFonts w:cstheme="minorHAnsi"/>
          <w:b/>
          <w:bCs/>
          <w:sz w:val="18"/>
          <w:szCs w:val="18"/>
        </w:rPr>
        <w:t>¿COMPRAR O INVERTIR?</w:t>
      </w:r>
    </w:p>
    <w:p w14:paraId="6845F31A" w14:textId="77777777" w:rsidR="00D85517" w:rsidRPr="007863E5" w:rsidRDefault="00D85517" w:rsidP="00D85517">
      <w:pPr>
        <w:pStyle w:val="Prrafodelista"/>
        <w:numPr>
          <w:ilvl w:val="0"/>
          <w:numId w:val="7"/>
        </w:numPr>
        <w:rPr>
          <w:rFonts w:cstheme="minorHAnsi"/>
          <w:b/>
          <w:bCs/>
          <w:sz w:val="18"/>
          <w:szCs w:val="18"/>
        </w:rPr>
      </w:pPr>
      <w:r w:rsidRPr="007863E5">
        <w:rPr>
          <w:rFonts w:cstheme="minorHAnsi"/>
          <w:b/>
          <w:bCs/>
          <w:sz w:val="18"/>
          <w:szCs w:val="18"/>
        </w:rPr>
        <w:t>Con tus propias palabras contesta las siguientes preguntas</w:t>
      </w:r>
    </w:p>
    <w:p w14:paraId="5E8C260D" w14:textId="77777777" w:rsidR="00D85517" w:rsidRPr="007863E5" w:rsidRDefault="00D85517" w:rsidP="00D85517">
      <w:pPr>
        <w:pStyle w:val="Prrafodelista"/>
        <w:numPr>
          <w:ilvl w:val="0"/>
          <w:numId w:val="6"/>
        </w:numPr>
        <w:rPr>
          <w:rFonts w:cstheme="minorHAnsi"/>
          <w:sz w:val="18"/>
          <w:szCs w:val="18"/>
        </w:rPr>
      </w:pPr>
      <w:r w:rsidRPr="007863E5">
        <w:rPr>
          <w:rFonts w:cstheme="minorHAnsi"/>
          <w:sz w:val="18"/>
          <w:szCs w:val="18"/>
        </w:rPr>
        <w:t>¿Qué es consumir?</w:t>
      </w:r>
    </w:p>
    <w:p w14:paraId="419CB95C" w14:textId="357C66F7" w:rsidR="00D85517" w:rsidRPr="007863E5" w:rsidRDefault="00D85517" w:rsidP="00D85517">
      <w:pPr>
        <w:pStyle w:val="Prrafodelista"/>
        <w:numPr>
          <w:ilvl w:val="0"/>
          <w:numId w:val="6"/>
        </w:numPr>
        <w:rPr>
          <w:rFonts w:cstheme="minorHAnsi"/>
          <w:sz w:val="18"/>
          <w:szCs w:val="18"/>
        </w:rPr>
      </w:pPr>
      <w:r w:rsidRPr="007863E5">
        <w:rPr>
          <w:rFonts w:cstheme="minorHAnsi"/>
          <w:sz w:val="18"/>
          <w:szCs w:val="18"/>
        </w:rPr>
        <w:t>¿Qué diferencia hay entre gastar e invertir?</w:t>
      </w:r>
      <w:r w:rsidR="0026580D" w:rsidRPr="007863E5">
        <w:rPr>
          <w:rFonts w:cstheme="minorHAnsi"/>
          <w:sz w:val="18"/>
          <w:szCs w:val="18"/>
        </w:rPr>
        <w:t xml:space="preserve"> </w:t>
      </w:r>
    </w:p>
    <w:p w14:paraId="347FC2D5" w14:textId="77777777" w:rsidR="00D85517" w:rsidRPr="007863E5" w:rsidRDefault="00D85517" w:rsidP="00D85517">
      <w:pPr>
        <w:rPr>
          <w:rFonts w:cstheme="minorHAnsi"/>
          <w:b/>
          <w:bCs/>
          <w:sz w:val="18"/>
          <w:szCs w:val="18"/>
        </w:rPr>
      </w:pPr>
      <w:r w:rsidRPr="007863E5">
        <w:rPr>
          <w:rFonts w:cstheme="minorHAnsi"/>
          <w:b/>
          <w:bCs/>
          <w:sz w:val="18"/>
          <w:szCs w:val="18"/>
        </w:rPr>
        <w:t>Lee, analiza y comprende el siguiente texto.</w:t>
      </w:r>
    </w:p>
    <w:p w14:paraId="24623900" w14:textId="77777777" w:rsidR="00D85517" w:rsidRPr="007863E5" w:rsidRDefault="00D85517" w:rsidP="00D85517">
      <w:pPr>
        <w:jc w:val="center"/>
        <w:rPr>
          <w:rFonts w:cstheme="minorHAnsi"/>
          <w:b/>
          <w:bCs/>
          <w:sz w:val="18"/>
          <w:szCs w:val="18"/>
        </w:rPr>
      </w:pPr>
      <w:r w:rsidRPr="007863E5">
        <w:rPr>
          <w:rFonts w:cstheme="minorHAnsi"/>
          <w:b/>
          <w:bCs/>
          <w:sz w:val="18"/>
          <w:szCs w:val="18"/>
        </w:rPr>
        <w:t>Consumismo</w:t>
      </w:r>
    </w:p>
    <w:p w14:paraId="673183BF" w14:textId="07278675" w:rsidR="00D85517" w:rsidRPr="007863E5" w:rsidRDefault="00D85517" w:rsidP="00D85517">
      <w:pPr>
        <w:jc w:val="center"/>
        <w:rPr>
          <w:rFonts w:eastAsia="Times New Roman" w:cstheme="minorHAnsi"/>
          <w:b/>
          <w:bCs/>
          <w:color w:val="212529"/>
          <w:sz w:val="18"/>
          <w:szCs w:val="18"/>
          <w:lang w:eastAsia="es-CO"/>
        </w:rPr>
      </w:pPr>
      <w:r w:rsidRPr="007863E5">
        <w:rPr>
          <w:rFonts w:eastAsia="Times New Roman" w:cstheme="minorHAnsi"/>
          <w:b/>
          <w:bCs/>
          <w:color w:val="212529"/>
          <w:sz w:val="18"/>
          <w:szCs w:val="18"/>
          <w:lang w:eastAsia="es-CO"/>
        </w:rPr>
        <w:t xml:space="preserve">¿Sabías que puedes cambiar tu consumo hacia uno más respetuoso con el medio ambiente y los derechos humanos, como manera de proteger la biodiversidad y luchar contra </w:t>
      </w:r>
      <w:r w:rsidR="00F95796" w:rsidRPr="007863E5">
        <w:rPr>
          <w:rFonts w:eastAsia="Times New Roman" w:cstheme="minorHAnsi"/>
          <w:b/>
          <w:bCs/>
          <w:color w:val="212529"/>
          <w:sz w:val="18"/>
          <w:szCs w:val="18"/>
          <w:lang w:eastAsia="es-CO"/>
        </w:rPr>
        <w:t>el cambio</w:t>
      </w:r>
      <w:r w:rsidRPr="007863E5">
        <w:rPr>
          <w:rFonts w:eastAsia="Times New Roman" w:cstheme="minorHAnsi"/>
          <w:b/>
          <w:bCs/>
          <w:color w:val="212529"/>
          <w:sz w:val="18"/>
          <w:szCs w:val="18"/>
          <w:lang w:eastAsia="es-CO"/>
        </w:rPr>
        <w:t xml:space="preserve"> climático?</w:t>
      </w:r>
    </w:p>
    <w:p w14:paraId="67686894" w14:textId="77777777" w:rsidR="007863E5" w:rsidRPr="007863E5" w:rsidRDefault="007863E5" w:rsidP="007863E5">
      <w:pPr>
        <w:shd w:val="clear" w:color="auto" w:fill="F6F6F5"/>
        <w:spacing w:after="0" w:line="240" w:lineRule="auto"/>
        <w:rPr>
          <w:rFonts w:eastAsia="Times New Roman" w:cstheme="minorHAnsi"/>
          <w:b/>
          <w:bCs/>
          <w:color w:val="212529"/>
          <w:sz w:val="18"/>
          <w:szCs w:val="18"/>
          <w:lang w:eastAsia="es-CO"/>
        </w:rPr>
      </w:pPr>
      <w:r w:rsidRPr="007863E5">
        <w:rPr>
          <w:rFonts w:eastAsia="Times New Roman" w:cstheme="minorHAnsi"/>
          <w:b/>
          <w:bCs/>
          <w:color w:val="212529"/>
          <w:sz w:val="18"/>
          <w:szCs w:val="18"/>
          <w:lang w:eastAsia="es-CO"/>
        </w:rPr>
        <w:t>¿Sabías que?</w:t>
      </w:r>
    </w:p>
    <w:p w14:paraId="35F8F176" w14:textId="77777777" w:rsidR="007863E5" w:rsidRPr="007863E5" w:rsidRDefault="007863E5" w:rsidP="007863E5">
      <w:pPr>
        <w:shd w:val="clear" w:color="auto" w:fill="F6F6F5"/>
        <w:spacing w:after="0" w:line="240" w:lineRule="auto"/>
        <w:rPr>
          <w:rFonts w:eastAsia="Times New Roman" w:cstheme="minorHAnsi"/>
          <w:bCs/>
          <w:color w:val="212529"/>
          <w:sz w:val="18"/>
          <w:szCs w:val="18"/>
          <w:lang w:eastAsia="es-CO"/>
        </w:rPr>
      </w:pPr>
      <w:r w:rsidRPr="007863E5">
        <w:rPr>
          <w:rFonts w:eastAsia="Times New Roman" w:cstheme="minorHAnsi"/>
          <w:bCs/>
          <w:color w:val="212529"/>
          <w:sz w:val="18"/>
          <w:szCs w:val="18"/>
          <w:lang w:eastAsia="es-CO"/>
        </w:rPr>
        <w:t>En el año 2050 9.600 millones de personas habitarán el planeta. Hoy en día, se extraen y emplean alrededor de un 50% más de recursos naturales que hace 30 años. En la UE se consumen más de 100.000millones de bolsas de plástico y solo se recicla un 7%.</w:t>
      </w:r>
    </w:p>
    <w:p w14:paraId="7710CF94" w14:textId="77777777" w:rsidR="007863E5" w:rsidRPr="007863E5" w:rsidRDefault="007863E5" w:rsidP="007863E5">
      <w:pPr>
        <w:shd w:val="clear" w:color="auto" w:fill="F6F6F5"/>
        <w:spacing w:after="0" w:line="240" w:lineRule="auto"/>
        <w:rPr>
          <w:rFonts w:eastAsia="Times New Roman" w:cstheme="minorHAnsi"/>
          <w:bCs/>
          <w:color w:val="212529"/>
          <w:sz w:val="18"/>
          <w:szCs w:val="18"/>
          <w:lang w:eastAsia="es-CO"/>
        </w:rPr>
      </w:pPr>
    </w:p>
    <w:p w14:paraId="6C2CF351" w14:textId="2A54175B" w:rsidR="007863E5" w:rsidRPr="007863E5" w:rsidRDefault="007863E5" w:rsidP="007863E5">
      <w:pPr>
        <w:shd w:val="clear" w:color="auto" w:fill="F6F6F5"/>
        <w:spacing w:after="0" w:line="240" w:lineRule="auto"/>
        <w:rPr>
          <w:rFonts w:eastAsia="Times New Roman" w:cstheme="minorHAnsi"/>
          <w:b/>
          <w:iCs/>
          <w:color w:val="212529"/>
          <w:sz w:val="18"/>
          <w:szCs w:val="18"/>
          <w:lang w:eastAsia="es-CO"/>
        </w:rPr>
      </w:pPr>
      <w:r w:rsidRPr="007863E5">
        <w:rPr>
          <w:rFonts w:eastAsia="Times New Roman" w:cstheme="minorHAnsi"/>
          <w:b/>
          <w:iCs/>
          <w:color w:val="212529"/>
          <w:sz w:val="18"/>
          <w:szCs w:val="18"/>
          <w:lang w:eastAsia="es-CO"/>
        </w:rPr>
        <w:t>El problema</w:t>
      </w:r>
    </w:p>
    <w:p w14:paraId="137F57E6" w14:textId="4474EF25" w:rsidR="007863E5" w:rsidRPr="007863E5" w:rsidRDefault="007863E5" w:rsidP="007863E5">
      <w:pPr>
        <w:shd w:val="clear" w:color="auto" w:fill="F6F6F5"/>
        <w:spacing w:after="0" w:line="240" w:lineRule="auto"/>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El consumo de productos, servicios y bienes es un hecho habitual. Pero nuestra sociedad está envuelta, más que en el consumo, en el “consumismo” o sobreconsumo que nos empuja a adquirir más y más cosas. Esta tendencia, de la que depende en gran medida el actual sistema económico, tiene graves consecuencias para la salud del planeta y la nuestra.</w:t>
      </w:r>
    </w:p>
    <w:p w14:paraId="5507343C" w14:textId="77777777" w:rsidR="007863E5" w:rsidRPr="007863E5" w:rsidRDefault="007863E5" w:rsidP="007863E5">
      <w:pPr>
        <w:pStyle w:val="Prrafodelista"/>
        <w:shd w:val="clear" w:color="auto" w:fill="F6F6F5"/>
        <w:spacing w:after="0" w:line="240" w:lineRule="auto"/>
        <w:rPr>
          <w:rFonts w:eastAsia="Times New Roman" w:cstheme="minorHAnsi"/>
          <w:iCs/>
          <w:color w:val="212529"/>
          <w:sz w:val="18"/>
          <w:szCs w:val="18"/>
          <w:lang w:eastAsia="es-CO"/>
        </w:rPr>
      </w:pPr>
    </w:p>
    <w:p w14:paraId="175BD492" w14:textId="3488AA0F" w:rsidR="007863E5" w:rsidRPr="007863E5" w:rsidRDefault="007863E5" w:rsidP="007863E5">
      <w:pPr>
        <w:shd w:val="clear" w:color="auto" w:fill="F6F6F5"/>
        <w:spacing w:after="0" w:line="240" w:lineRule="auto"/>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Greenpeace ha sido parte activa de numerosas batallas ambientales en defensa de los límites planetarios. Cada vez son más evidentes los impactos debidos al cambio climático y la pérdida de biodiversidad y el consumo aparece como un elemento recurrente en la crisis actual. Existe la necesidad urgente de cambiar la manera en la que consumimos.</w:t>
      </w:r>
    </w:p>
    <w:p w14:paraId="79F0CB8D" w14:textId="77777777" w:rsidR="007863E5" w:rsidRPr="007863E5" w:rsidRDefault="007863E5" w:rsidP="007863E5">
      <w:pPr>
        <w:pStyle w:val="Prrafodelista"/>
        <w:shd w:val="clear" w:color="auto" w:fill="F6F6F5"/>
        <w:spacing w:after="0" w:line="240" w:lineRule="auto"/>
        <w:rPr>
          <w:rFonts w:eastAsia="Times New Roman" w:cstheme="minorHAnsi"/>
          <w:iCs/>
          <w:color w:val="212529"/>
          <w:sz w:val="18"/>
          <w:szCs w:val="18"/>
          <w:lang w:eastAsia="es-CO"/>
        </w:rPr>
      </w:pPr>
    </w:p>
    <w:p w14:paraId="38F6997D" w14:textId="25BDD2B7" w:rsidR="007863E5" w:rsidRPr="007863E5" w:rsidRDefault="007863E5" w:rsidP="007863E5">
      <w:pPr>
        <w:shd w:val="clear" w:color="auto" w:fill="F6F6F5"/>
        <w:spacing w:after="0" w:line="240" w:lineRule="auto"/>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En ocasiones somos parte de la problemática ocasionada por el consumismo, porque carecemos de la información necesaria para ser capaces de sopesar los impactos que nuestro consumo tiene en el medioambiente. Plásticos, consumo de alimentos, la ropa que vestimos el uso de la tecnología o la forma como nos desplazamos. Todas son piezas que suman a un consumismo que está degradando el medio natural.</w:t>
      </w:r>
    </w:p>
    <w:p w14:paraId="7E497EEF" w14:textId="77777777" w:rsidR="007863E5" w:rsidRPr="007863E5" w:rsidRDefault="007863E5" w:rsidP="007863E5">
      <w:pPr>
        <w:pStyle w:val="Prrafodelista"/>
        <w:shd w:val="clear" w:color="auto" w:fill="F6F6F5"/>
        <w:spacing w:after="0" w:line="240" w:lineRule="auto"/>
        <w:rPr>
          <w:rFonts w:eastAsia="Times New Roman" w:cstheme="minorHAnsi"/>
          <w:iCs/>
          <w:color w:val="212529"/>
          <w:sz w:val="18"/>
          <w:szCs w:val="18"/>
          <w:lang w:eastAsia="es-CO"/>
        </w:rPr>
      </w:pPr>
    </w:p>
    <w:p w14:paraId="676B2FF1" w14:textId="64978976" w:rsidR="007863E5" w:rsidRPr="007863E5" w:rsidRDefault="007863E5" w:rsidP="007863E5">
      <w:pPr>
        <w:shd w:val="clear" w:color="auto" w:fill="F6F6F5"/>
        <w:spacing w:after="0" w:line="240" w:lineRule="auto"/>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El resultado está a la vista. En la UE y en España casi el 40% de los plásticos que se producen son envases, en su mayoría de un solo uso: bolsas, botellas, envoltorios, vasos…, de los que solo se recicla el 30% (en los cálculos más optimistas). El resultado es que a nivel global hasta 12 millones de toneladas de plástico llegan a los océanos, y ya se han observado más de 1.300 especies marinas afectadas.</w:t>
      </w:r>
    </w:p>
    <w:p w14:paraId="248170C6" w14:textId="77777777" w:rsidR="007863E5" w:rsidRPr="007863E5" w:rsidRDefault="007863E5" w:rsidP="007863E5">
      <w:pPr>
        <w:pStyle w:val="Prrafodelista"/>
        <w:shd w:val="clear" w:color="auto" w:fill="F6F6F5"/>
        <w:spacing w:after="0" w:line="240" w:lineRule="auto"/>
        <w:rPr>
          <w:rFonts w:eastAsia="Times New Roman" w:cstheme="minorHAnsi"/>
          <w:iCs/>
          <w:color w:val="212529"/>
          <w:sz w:val="18"/>
          <w:szCs w:val="18"/>
          <w:lang w:eastAsia="es-CO"/>
        </w:rPr>
      </w:pPr>
    </w:p>
    <w:p w14:paraId="161B2119" w14:textId="37D3C65E" w:rsidR="007863E5" w:rsidRPr="007863E5" w:rsidRDefault="007863E5" w:rsidP="007863E5">
      <w:pPr>
        <w:shd w:val="clear" w:color="auto" w:fill="F6F6F5"/>
        <w:spacing w:after="0" w:line="240" w:lineRule="auto"/>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 xml:space="preserve">El consumo de alimentos provenientes de la agricultura y ganadería industrial también tiene graves implicaciones. La ganadería es la responsable de la emisión del 14% de los Gases de Efecto Invernadero. Además, el modelo de ganadería industrial, se rige por la obtención de beneficios rápidos, que también significa talar bosques para producir piensos y pastos para engordar rápidamente al ganado. Se prevé que el consumo mundial de carne aumente en más de un 75% en 2050, unas cifras insostenibles para el planeta. Al mismo tiempo, el consumo de pescado está creciendo a un ritmo mayor que la tasa de población mundial. Los océanos continúan siendo explotados de forma desenfrenada y los stocks pesqueros se encuentran bajo una enorme presión. Ante esta crisis cada vez son más las personas interesadas en demandar que el pescado que compran sea sostenible y que no esté involucrado en actividades ilegales. </w:t>
      </w:r>
    </w:p>
    <w:p w14:paraId="526DD7B1" w14:textId="77777777" w:rsidR="007863E5" w:rsidRPr="007863E5" w:rsidRDefault="007863E5" w:rsidP="007863E5">
      <w:pPr>
        <w:shd w:val="clear" w:color="auto" w:fill="F6F6F5"/>
        <w:spacing w:after="0" w:line="240" w:lineRule="auto"/>
        <w:rPr>
          <w:rFonts w:eastAsia="Times New Roman" w:cstheme="minorHAnsi"/>
          <w:iCs/>
          <w:color w:val="212529"/>
          <w:sz w:val="18"/>
          <w:szCs w:val="18"/>
          <w:lang w:eastAsia="es-CO"/>
        </w:rPr>
      </w:pPr>
    </w:p>
    <w:p w14:paraId="29D168D1" w14:textId="77777777" w:rsidR="007863E5" w:rsidRPr="007863E5" w:rsidRDefault="007863E5" w:rsidP="007863E5">
      <w:pPr>
        <w:shd w:val="clear" w:color="auto" w:fill="F6F6F5"/>
        <w:spacing w:after="0" w:line="240" w:lineRule="auto"/>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También tienen graves efectos sobre el planeta las prácticas llevadas a cabo por la industria tecnológica que, con su obsolescencia programada, promueve la sustitución frente a la reparación, ocasionando el agotamiento de los recursos naturales y toneladas de residuos peligrosos.</w:t>
      </w:r>
    </w:p>
    <w:p w14:paraId="61AEDE42" w14:textId="0A8D38FB" w:rsidR="007863E5" w:rsidRPr="007863E5" w:rsidRDefault="007863E5" w:rsidP="007863E5">
      <w:pPr>
        <w:shd w:val="clear" w:color="auto" w:fill="F6F6F5"/>
        <w:spacing w:after="0" w:line="240" w:lineRule="auto"/>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El impacto de la ropa con la que nos vestimos a diario es cada vez mayor en la salud del planeta. Cada año se fabrican 100 mil millones de prendas de ropa. De media, cada persona compra un 60% más de artículos de vestir que hace 15 años y los conserva la mitad de tiempo. La moda rápida o “</w:t>
      </w:r>
      <w:proofErr w:type="spellStart"/>
      <w:r w:rsidRPr="007863E5">
        <w:rPr>
          <w:rFonts w:eastAsia="Times New Roman" w:cstheme="minorHAnsi"/>
          <w:iCs/>
          <w:color w:val="212529"/>
          <w:sz w:val="18"/>
          <w:szCs w:val="18"/>
          <w:lang w:eastAsia="es-CO"/>
        </w:rPr>
        <w:t>fast</w:t>
      </w:r>
      <w:proofErr w:type="spellEnd"/>
      <w:r w:rsidRPr="007863E5">
        <w:rPr>
          <w:rFonts w:eastAsia="Times New Roman" w:cstheme="minorHAnsi"/>
          <w:iCs/>
          <w:color w:val="212529"/>
          <w:sz w:val="18"/>
          <w:szCs w:val="18"/>
          <w:lang w:eastAsia="es-CO"/>
        </w:rPr>
        <w:t xml:space="preserve"> </w:t>
      </w:r>
      <w:proofErr w:type="spellStart"/>
      <w:r w:rsidRPr="007863E5">
        <w:rPr>
          <w:rFonts w:eastAsia="Times New Roman" w:cstheme="minorHAnsi"/>
          <w:iCs/>
          <w:color w:val="212529"/>
          <w:sz w:val="18"/>
          <w:szCs w:val="18"/>
          <w:lang w:eastAsia="es-CO"/>
        </w:rPr>
        <w:t>fashion</w:t>
      </w:r>
      <w:proofErr w:type="spellEnd"/>
      <w:r w:rsidRPr="007863E5">
        <w:rPr>
          <w:rFonts w:eastAsia="Times New Roman" w:cstheme="minorHAnsi"/>
          <w:iCs/>
          <w:color w:val="212529"/>
          <w:sz w:val="18"/>
          <w:szCs w:val="18"/>
          <w:lang w:eastAsia="es-CO"/>
        </w:rPr>
        <w:t>” ha convertido la ropa en objetos de usar y tirar, generando un grave problema de uso de materias primas y de generación de residuos.</w:t>
      </w:r>
    </w:p>
    <w:p w14:paraId="37900AE4" w14:textId="77777777" w:rsidR="007863E5" w:rsidRPr="007863E5" w:rsidRDefault="007863E5" w:rsidP="007863E5">
      <w:pPr>
        <w:shd w:val="clear" w:color="auto" w:fill="F6F6F5"/>
        <w:spacing w:after="0" w:line="240" w:lineRule="auto"/>
        <w:rPr>
          <w:rFonts w:eastAsia="Times New Roman" w:cstheme="minorHAnsi"/>
          <w:iCs/>
          <w:color w:val="212529"/>
          <w:sz w:val="18"/>
          <w:szCs w:val="18"/>
          <w:lang w:eastAsia="es-CO"/>
        </w:rPr>
      </w:pPr>
    </w:p>
    <w:p w14:paraId="24A32358" w14:textId="2334B1A7" w:rsidR="007863E5" w:rsidRPr="007863E5" w:rsidRDefault="007863E5" w:rsidP="007863E5">
      <w:pPr>
        <w:shd w:val="clear" w:color="auto" w:fill="F6F6F5"/>
        <w:spacing w:after="0" w:line="240" w:lineRule="auto"/>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Las garras del consumismo atacan a todos los entornos y sectores, desde el papel a los cosméticos pasando por la industria alimentaria, con graves consecuencias para, por ejemplo, los “pulmones” del planeta: las selvas tropicales de Indonesia, la Amazonia o los bosques boreales que están siendo arrasados para la producción papelera, de soja, aceite de palma, pañuelos o papel higiénico; de ahí que sea crucial contrarrestar esta destrucción con una mentalidad sostenible, libre del consumo de los productos procedentes de las industrias que acaban con el patrimonio natural mundial, regional y local.</w:t>
      </w:r>
    </w:p>
    <w:p w14:paraId="21F041DE" w14:textId="77777777" w:rsidR="007863E5" w:rsidRPr="007863E5" w:rsidRDefault="007863E5" w:rsidP="007863E5">
      <w:pPr>
        <w:pStyle w:val="Prrafodelista"/>
        <w:shd w:val="clear" w:color="auto" w:fill="F6F6F5"/>
        <w:spacing w:after="0" w:line="240" w:lineRule="auto"/>
        <w:rPr>
          <w:rFonts w:eastAsia="Times New Roman" w:cstheme="minorHAnsi"/>
          <w:iCs/>
          <w:color w:val="212529"/>
          <w:sz w:val="18"/>
          <w:szCs w:val="18"/>
          <w:lang w:eastAsia="es-CO"/>
        </w:rPr>
      </w:pPr>
    </w:p>
    <w:p w14:paraId="6A382308" w14:textId="218FBA71" w:rsidR="00D85517" w:rsidRPr="007863E5" w:rsidRDefault="00D85517" w:rsidP="00D85517">
      <w:pPr>
        <w:pStyle w:val="Prrafodelista"/>
        <w:numPr>
          <w:ilvl w:val="0"/>
          <w:numId w:val="7"/>
        </w:numPr>
        <w:shd w:val="clear" w:color="auto" w:fill="F6F6F5"/>
        <w:spacing w:after="0" w:line="240" w:lineRule="auto"/>
        <w:rPr>
          <w:rFonts w:eastAsia="Times New Roman" w:cstheme="minorHAnsi"/>
          <w:iCs/>
          <w:color w:val="212529"/>
          <w:sz w:val="18"/>
          <w:szCs w:val="18"/>
          <w:lang w:eastAsia="es-CO"/>
        </w:rPr>
      </w:pPr>
      <w:r w:rsidRPr="007863E5">
        <w:rPr>
          <w:rFonts w:eastAsia="Times New Roman" w:cstheme="minorHAnsi"/>
          <w:b/>
          <w:bCs/>
          <w:iCs/>
          <w:color w:val="212529"/>
          <w:sz w:val="18"/>
          <w:szCs w:val="18"/>
          <w:lang w:eastAsia="es-CO"/>
        </w:rPr>
        <w:t>Analiza y responde</w:t>
      </w:r>
      <w:r w:rsidRPr="007863E5">
        <w:rPr>
          <w:rFonts w:eastAsia="Times New Roman" w:cstheme="minorHAnsi"/>
          <w:iCs/>
          <w:color w:val="212529"/>
          <w:sz w:val="18"/>
          <w:szCs w:val="18"/>
          <w:lang w:eastAsia="es-CO"/>
        </w:rPr>
        <w:t>.</w:t>
      </w:r>
    </w:p>
    <w:p w14:paraId="06A4D6B5" w14:textId="77777777" w:rsidR="00D85517" w:rsidRPr="007863E5" w:rsidRDefault="00D85517" w:rsidP="00D85517">
      <w:pPr>
        <w:pStyle w:val="Prrafodelista"/>
        <w:shd w:val="clear" w:color="auto" w:fill="F6F6F5"/>
        <w:spacing w:after="0" w:line="240" w:lineRule="auto"/>
        <w:rPr>
          <w:rFonts w:eastAsia="Times New Roman" w:cstheme="minorHAnsi"/>
          <w:iCs/>
          <w:color w:val="212529"/>
          <w:sz w:val="18"/>
          <w:szCs w:val="18"/>
          <w:lang w:eastAsia="es-CO"/>
        </w:rPr>
      </w:pPr>
    </w:p>
    <w:p w14:paraId="7CCD8756" w14:textId="1C9236B2" w:rsidR="00D85517" w:rsidRPr="00466C28" w:rsidRDefault="00D85517" w:rsidP="00466C28">
      <w:pPr>
        <w:pStyle w:val="Prrafodelista"/>
        <w:numPr>
          <w:ilvl w:val="0"/>
          <w:numId w:val="8"/>
        </w:numPr>
        <w:shd w:val="clear" w:color="auto" w:fill="F6F6F5"/>
        <w:spacing w:after="0" w:line="240" w:lineRule="auto"/>
        <w:rPr>
          <w:rFonts w:eastAsia="Times New Roman" w:cstheme="minorHAnsi"/>
          <w:iCs/>
          <w:color w:val="212529"/>
          <w:sz w:val="18"/>
          <w:szCs w:val="18"/>
          <w:lang w:eastAsia="es-CO"/>
        </w:rPr>
      </w:pPr>
      <w:r w:rsidRPr="00466C28">
        <w:rPr>
          <w:rFonts w:eastAsia="Times New Roman" w:cstheme="minorHAnsi"/>
          <w:iCs/>
          <w:color w:val="212529"/>
          <w:sz w:val="18"/>
          <w:szCs w:val="18"/>
          <w:lang w:eastAsia="es-CO"/>
        </w:rPr>
        <w:t>¿Qué relación tiene el consumismo con la economía?</w:t>
      </w:r>
    </w:p>
    <w:p w14:paraId="73CDE72C" w14:textId="2831EA40" w:rsidR="00D85517" w:rsidRPr="00466C28" w:rsidRDefault="00D85517" w:rsidP="00466C28">
      <w:pPr>
        <w:pStyle w:val="Prrafodelista"/>
        <w:numPr>
          <w:ilvl w:val="0"/>
          <w:numId w:val="8"/>
        </w:numPr>
        <w:shd w:val="clear" w:color="auto" w:fill="F6F6F5"/>
        <w:spacing w:after="0" w:line="240" w:lineRule="atLeast"/>
        <w:rPr>
          <w:rFonts w:eastAsia="Times New Roman" w:cstheme="minorHAnsi"/>
          <w:iCs/>
          <w:color w:val="212529"/>
          <w:sz w:val="18"/>
          <w:szCs w:val="18"/>
          <w:lang w:eastAsia="es-CO"/>
        </w:rPr>
      </w:pPr>
      <w:r w:rsidRPr="00466C28">
        <w:rPr>
          <w:rFonts w:eastAsia="Times New Roman" w:cstheme="minorHAnsi"/>
          <w:iCs/>
          <w:color w:val="212529"/>
          <w:sz w:val="18"/>
          <w:szCs w:val="18"/>
          <w:lang w:eastAsia="es-CO"/>
        </w:rPr>
        <w:t>¿Cuáles de tus acciones son causa de que este problema?</w:t>
      </w:r>
    </w:p>
    <w:p w14:paraId="3D2A89C8" w14:textId="38FA0800" w:rsidR="00D85517" w:rsidRPr="00466C28" w:rsidRDefault="00D85517" w:rsidP="00466C28">
      <w:pPr>
        <w:pStyle w:val="Prrafodelista"/>
        <w:numPr>
          <w:ilvl w:val="0"/>
          <w:numId w:val="8"/>
        </w:numPr>
        <w:shd w:val="clear" w:color="auto" w:fill="F6F6F5"/>
        <w:spacing w:after="0" w:line="240" w:lineRule="atLeast"/>
        <w:rPr>
          <w:rFonts w:eastAsia="Times New Roman" w:cstheme="minorHAnsi"/>
          <w:iCs/>
          <w:color w:val="212529"/>
          <w:sz w:val="18"/>
          <w:szCs w:val="18"/>
          <w:lang w:eastAsia="es-CO"/>
        </w:rPr>
      </w:pPr>
      <w:r w:rsidRPr="00466C28">
        <w:rPr>
          <w:rFonts w:eastAsia="Times New Roman" w:cstheme="minorHAnsi"/>
          <w:iCs/>
          <w:color w:val="212529"/>
          <w:sz w:val="18"/>
          <w:szCs w:val="18"/>
          <w:lang w:eastAsia="es-CO"/>
        </w:rPr>
        <w:t>Plantea cinco estrategias de solución que estén en tus manos para dar solución al problema.</w:t>
      </w:r>
    </w:p>
    <w:p w14:paraId="79AC5421" w14:textId="63247849" w:rsidR="007863E5" w:rsidRPr="007863E5" w:rsidRDefault="007863E5" w:rsidP="00D85517">
      <w:pPr>
        <w:shd w:val="clear" w:color="auto" w:fill="F6F6F5"/>
        <w:spacing w:after="0" w:line="240" w:lineRule="atLeast"/>
        <w:rPr>
          <w:rFonts w:eastAsia="Times New Roman" w:cstheme="minorHAnsi"/>
          <w:iCs/>
          <w:color w:val="212529"/>
          <w:sz w:val="18"/>
          <w:szCs w:val="18"/>
          <w:lang w:eastAsia="es-CO"/>
        </w:rPr>
      </w:pPr>
    </w:p>
    <w:p w14:paraId="1F296C23" w14:textId="77777777" w:rsidR="007863E5" w:rsidRPr="007863E5" w:rsidRDefault="007863E5" w:rsidP="007863E5">
      <w:pPr>
        <w:shd w:val="clear" w:color="auto" w:fill="F6F6F5"/>
        <w:spacing w:after="0" w:line="240" w:lineRule="atLeast"/>
        <w:rPr>
          <w:rFonts w:eastAsia="Times New Roman" w:cstheme="minorHAnsi"/>
          <w:b/>
          <w:iCs/>
          <w:color w:val="212529"/>
          <w:sz w:val="18"/>
          <w:szCs w:val="18"/>
          <w:lang w:eastAsia="es-CO"/>
        </w:rPr>
      </w:pPr>
      <w:r w:rsidRPr="007863E5">
        <w:rPr>
          <w:rFonts w:eastAsia="Times New Roman" w:cstheme="minorHAnsi"/>
          <w:b/>
          <w:iCs/>
          <w:color w:val="212529"/>
          <w:sz w:val="18"/>
          <w:szCs w:val="18"/>
          <w:lang w:eastAsia="es-CO"/>
        </w:rPr>
        <w:t>La solución</w:t>
      </w:r>
    </w:p>
    <w:p w14:paraId="132648B8" w14:textId="2ACBC55D" w:rsidR="007863E5" w:rsidRPr="007863E5" w:rsidRDefault="007863E5" w:rsidP="007863E5">
      <w:pPr>
        <w:shd w:val="clear" w:color="auto" w:fill="F6F6F5"/>
        <w:spacing w:after="0" w:line="240" w:lineRule="atLeast"/>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El ser humano necesitará tres planetas para abastecer el ritmo actual de consumo, sobre todo porque se prevé un crecimiento demográfico para 2050 que nos situará en 9.600 millones de personas. Simplemente no es posible soportar este nivel de producción, consumo y su contaminación asociada porque vivimos en un planeta con recursos finitos. Por ello, hemos de cambiar nuestros patrones de consumo para revertir hábitos inadecuados y poco sostenibles.</w:t>
      </w:r>
    </w:p>
    <w:p w14:paraId="665F3F80" w14:textId="77777777" w:rsidR="007863E5" w:rsidRPr="007863E5" w:rsidRDefault="007863E5" w:rsidP="007863E5">
      <w:pPr>
        <w:shd w:val="clear" w:color="auto" w:fill="F6F6F5"/>
        <w:spacing w:after="0" w:line="240" w:lineRule="atLeast"/>
        <w:rPr>
          <w:rFonts w:eastAsia="Times New Roman" w:cstheme="minorHAnsi"/>
          <w:iCs/>
          <w:color w:val="212529"/>
          <w:sz w:val="18"/>
          <w:szCs w:val="18"/>
          <w:lang w:eastAsia="es-CO"/>
        </w:rPr>
      </w:pPr>
    </w:p>
    <w:p w14:paraId="3EC071B1" w14:textId="5635FF9E" w:rsidR="007863E5" w:rsidRPr="007863E5" w:rsidRDefault="007863E5" w:rsidP="007863E5">
      <w:pPr>
        <w:shd w:val="clear" w:color="auto" w:fill="F6F6F5"/>
        <w:spacing w:after="0" w:line="240" w:lineRule="atLeast"/>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Las cifras hablan por sí solas. El uso medio de una bolsa de plástico es de 15 minutos mientras que tarda cientos de años en degradarse y así pasa con casi todos los productos de un solo uso, como las bolsas, las botellas o las pajitas. No sólo es cuestión de reutilizar y reciclar, sino de reducir su consumo y buscar alternativas. Una bolsa de tela, o una botella rellenable son alternativas para evitar estos plásticos de un solo uso. Los Gobiernos y las empresas también tienen que liderar una eliminación de este tipo de envases, promocionar el sistema de retorno de envases, y tomar iniciativas valientes que eviten la generación de este tipo de residuos en primer lugar.</w:t>
      </w:r>
    </w:p>
    <w:p w14:paraId="6A691814" w14:textId="77777777" w:rsidR="007863E5" w:rsidRPr="007863E5" w:rsidRDefault="007863E5" w:rsidP="007863E5">
      <w:pPr>
        <w:shd w:val="clear" w:color="auto" w:fill="F6F6F5"/>
        <w:spacing w:after="0" w:line="240" w:lineRule="atLeast"/>
        <w:rPr>
          <w:rFonts w:eastAsia="Times New Roman" w:cstheme="minorHAnsi"/>
          <w:iCs/>
          <w:color w:val="212529"/>
          <w:sz w:val="18"/>
          <w:szCs w:val="18"/>
          <w:lang w:eastAsia="es-CO"/>
        </w:rPr>
      </w:pPr>
    </w:p>
    <w:p w14:paraId="77D66BA3" w14:textId="709C28E3" w:rsidR="007863E5" w:rsidRPr="007863E5" w:rsidRDefault="007863E5" w:rsidP="007863E5">
      <w:pPr>
        <w:shd w:val="clear" w:color="auto" w:fill="F6F6F5"/>
        <w:spacing w:after="0" w:line="240" w:lineRule="atLeast"/>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El consumo de alimentos, entre ellos la carne, ha aumentado la ganadería industrial convirtiendo nuestro país en el tercer mayor exportador de porcino del mundo. El creciente aumento de instalaciones industriales no es una buena noticia. Hay que potenciar y premiar las iniciativas ecológicas y/o locales y una dieta mediterránea que reduzca el consumo de carne y apueste por una mayor calidad. Con el pescado lo que tenemos que hacer es apostar por un pescado sostenible, local y de temporada y mirar bien las etiquetas que deben ser claras y darnos toda la información necesaria sobre cómo se ha pescado y dónde. Los Gobiernos deben apostar por una pesca sostenible como futuro para los océanos y para las comunidades pesqueras.</w:t>
      </w:r>
    </w:p>
    <w:p w14:paraId="31D97A29" w14:textId="77777777" w:rsidR="007863E5" w:rsidRPr="007863E5" w:rsidRDefault="007863E5" w:rsidP="007863E5">
      <w:pPr>
        <w:shd w:val="clear" w:color="auto" w:fill="F6F6F5"/>
        <w:spacing w:after="0" w:line="240" w:lineRule="atLeast"/>
        <w:rPr>
          <w:rFonts w:eastAsia="Times New Roman" w:cstheme="minorHAnsi"/>
          <w:iCs/>
          <w:color w:val="212529"/>
          <w:sz w:val="18"/>
          <w:szCs w:val="18"/>
          <w:lang w:eastAsia="es-CO"/>
        </w:rPr>
      </w:pPr>
    </w:p>
    <w:p w14:paraId="77EC5255" w14:textId="7F304DBC" w:rsidR="007863E5" w:rsidRPr="007863E5" w:rsidRDefault="007863E5" w:rsidP="007863E5">
      <w:pPr>
        <w:shd w:val="clear" w:color="auto" w:fill="F6F6F5"/>
        <w:spacing w:after="0" w:line="240" w:lineRule="atLeast"/>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Tenemos que dejar de comprar compulsivamente y abandonar el modelo de ropa de usar y tirar. Si conservas tu ropa uno o dos años estarás reduciendo tus emisiones de CO2 en un 24%. No solo ahorraremos dinero, también agua y materias primas. Evitamos que los químicos y los pesticidas dañen los ríos, el suelo y la vida silvestre y estaremos recortando el uso de combustibles fósiles y la carga de la industria textil en el planeta.</w:t>
      </w:r>
    </w:p>
    <w:p w14:paraId="7B231323" w14:textId="77777777" w:rsidR="007863E5" w:rsidRPr="007863E5" w:rsidRDefault="007863E5" w:rsidP="007863E5">
      <w:pPr>
        <w:shd w:val="clear" w:color="auto" w:fill="F6F6F5"/>
        <w:spacing w:after="0" w:line="240" w:lineRule="atLeast"/>
        <w:rPr>
          <w:rFonts w:eastAsia="Times New Roman" w:cstheme="minorHAnsi"/>
          <w:iCs/>
          <w:color w:val="212529"/>
          <w:sz w:val="18"/>
          <w:szCs w:val="18"/>
          <w:lang w:eastAsia="es-CO"/>
        </w:rPr>
      </w:pPr>
    </w:p>
    <w:p w14:paraId="401F8C7A" w14:textId="77777777" w:rsidR="007863E5" w:rsidRPr="007863E5" w:rsidRDefault="007863E5" w:rsidP="007863E5">
      <w:pPr>
        <w:shd w:val="clear" w:color="auto" w:fill="F6F6F5"/>
        <w:spacing w:after="0" w:line="240" w:lineRule="atLeast"/>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 xml:space="preserve">Diseños alejados de la </w:t>
      </w:r>
      <w:proofErr w:type="spellStart"/>
      <w:r w:rsidRPr="007863E5">
        <w:rPr>
          <w:rFonts w:eastAsia="Times New Roman" w:cstheme="minorHAnsi"/>
          <w:iCs/>
          <w:color w:val="212529"/>
          <w:sz w:val="18"/>
          <w:szCs w:val="18"/>
          <w:lang w:eastAsia="es-CO"/>
        </w:rPr>
        <w:t>reparabilidad</w:t>
      </w:r>
      <w:proofErr w:type="spellEnd"/>
      <w:r w:rsidRPr="007863E5">
        <w:rPr>
          <w:rFonts w:eastAsia="Times New Roman" w:cstheme="minorHAnsi"/>
          <w:iCs/>
          <w:color w:val="212529"/>
          <w:sz w:val="18"/>
          <w:szCs w:val="18"/>
          <w:lang w:eastAsia="es-CO"/>
        </w:rPr>
        <w:t xml:space="preserve">, baterías no reemplazables, herramientas no estándar o incapacidad de acceder a manuales de reparación o piezas de repuesto son las dificultades que encuentra a menudo el consumidor, y las bases sobre las que Greenpeace demanda al sector de las tecnologías el diseño de productos que puedan ser reparados o actualizados con mayor facilidad y que ofrezcan un soporte </w:t>
      </w:r>
      <w:proofErr w:type="spellStart"/>
      <w:r w:rsidRPr="007863E5">
        <w:rPr>
          <w:rFonts w:eastAsia="Times New Roman" w:cstheme="minorHAnsi"/>
          <w:iCs/>
          <w:color w:val="212529"/>
          <w:sz w:val="18"/>
          <w:szCs w:val="18"/>
          <w:lang w:eastAsia="es-CO"/>
        </w:rPr>
        <w:t>post-venta</w:t>
      </w:r>
      <w:proofErr w:type="spellEnd"/>
      <w:r w:rsidRPr="007863E5">
        <w:rPr>
          <w:rFonts w:eastAsia="Times New Roman" w:cstheme="minorHAnsi"/>
          <w:iCs/>
          <w:color w:val="212529"/>
          <w:sz w:val="18"/>
          <w:szCs w:val="18"/>
          <w:lang w:eastAsia="es-CO"/>
        </w:rPr>
        <w:t xml:space="preserve"> adecuado.</w:t>
      </w:r>
    </w:p>
    <w:p w14:paraId="092783EE" w14:textId="155CF911" w:rsidR="007863E5" w:rsidRPr="007863E5" w:rsidRDefault="007863E5" w:rsidP="007863E5">
      <w:pPr>
        <w:shd w:val="clear" w:color="auto" w:fill="F6F6F5"/>
        <w:spacing w:after="0" w:line="240" w:lineRule="atLeast"/>
        <w:rPr>
          <w:rFonts w:eastAsia="Times New Roman" w:cstheme="minorHAnsi"/>
          <w:iCs/>
          <w:color w:val="212529"/>
          <w:sz w:val="18"/>
          <w:szCs w:val="18"/>
          <w:lang w:eastAsia="es-CO"/>
        </w:rPr>
      </w:pPr>
      <w:r w:rsidRPr="007863E5">
        <w:rPr>
          <w:rFonts w:eastAsia="Times New Roman" w:cstheme="minorHAnsi"/>
          <w:iCs/>
          <w:color w:val="212529"/>
          <w:sz w:val="18"/>
          <w:szCs w:val="18"/>
          <w:lang w:eastAsia="es-CO"/>
        </w:rPr>
        <w:t>Tomado de: https://es.greenpeace.org/es/trabajamos-en/consumismo/</w:t>
      </w:r>
    </w:p>
    <w:p w14:paraId="23F48ECE" w14:textId="77777777" w:rsidR="00D85517" w:rsidRPr="007863E5" w:rsidRDefault="00D85517" w:rsidP="00D85517">
      <w:pPr>
        <w:shd w:val="clear" w:color="auto" w:fill="F6F6F5"/>
        <w:spacing w:after="0" w:line="240" w:lineRule="atLeast"/>
        <w:rPr>
          <w:rFonts w:eastAsia="Times New Roman" w:cstheme="minorHAnsi"/>
          <w:b/>
          <w:bCs/>
          <w:iCs/>
          <w:color w:val="212529"/>
          <w:sz w:val="18"/>
          <w:szCs w:val="18"/>
          <w:lang w:eastAsia="es-CO"/>
        </w:rPr>
      </w:pPr>
    </w:p>
    <w:p w14:paraId="236CBF8C" w14:textId="77777777" w:rsidR="00D85517" w:rsidRPr="007863E5" w:rsidRDefault="00D85517" w:rsidP="00D85517">
      <w:pPr>
        <w:pStyle w:val="Prrafodelista"/>
        <w:numPr>
          <w:ilvl w:val="0"/>
          <w:numId w:val="7"/>
        </w:numPr>
        <w:rPr>
          <w:rFonts w:cstheme="minorHAnsi"/>
          <w:b/>
          <w:bCs/>
          <w:sz w:val="18"/>
          <w:szCs w:val="18"/>
        </w:rPr>
      </w:pPr>
      <w:r w:rsidRPr="007863E5">
        <w:rPr>
          <w:rFonts w:cstheme="minorHAnsi"/>
          <w:b/>
          <w:bCs/>
          <w:sz w:val="18"/>
          <w:szCs w:val="18"/>
        </w:rPr>
        <w:t xml:space="preserve">Analiza y completa el cuadro. </w:t>
      </w:r>
    </w:p>
    <w:p w14:paraId="1DFD1EE6" w14:textId="77777777" w:rsidR="00D85517" w:rsidRPr="007863E5" w:rsidRDefault="00D85517" w:rsidP="00D85517">
      <w:pPr>
        <w:pStyle w:val="Prrafodelista"/>
        <w:rPr>
          <w:rFonts w:cstheme="minorHAnsi"/>
          <w:b/>
          <w:bCs/>
          <w:sz w:val="18"/>
          <w:szCs w:val="18"/>
        </w:rPr>
      </w:pPr>
    </w:p>
    <w:tbl>
      <w:tblPr>
        <w:tblStyle w:val="Tablaconcuadrcula"/>
        <w:tblW w:w="0" w:type="auto"/>
        <w:tblInd w:w="720" w:type="dxa"/>
        <w:tblLook w:val="04A0" w:firstRow="1" w:lastRow="0" w:firstColumn="1" w:lastColumn="0" w:noHBand="0" w:noVBand="1"/>
      </w:tblPr>
      <w:tblGrid>
        <w:gridCol w:w="5040"/>
        <w:gridCol w:w="5030"/>
      </w:tblGrid>
      <w:tr w:rsidR="00D85517" w:rsidRPr="007863E5" w14:paraId="488076FB" w14:textId="77777777" w:rsidTr="00955AB3">
        <w:tc>
          <w:tcPr>
            <w:tcW w:w="5395" w:type="dxa"/>
          </w:tcPr>
          <w:p w14:paraId="12972A82" w14:textId="77777777" w:rsidR="00D85517" w:rsidRPr="007863E5" w:rsidRDefault="00D85517" w:rsidP="00955AB3">
            <w:pPr>
              <w:pStyle w:val="Prrafodelista"/>
              <w:ind w:left="0"/>
              <w:rPr>
                <w:rFonts w:cstheme="minorHAnsi"/>
                <w:b/>
                <w:bCs/>
                <w:sz w:val="18"/>
                <w:szCs w:val="18"/>
              </w:rPr>
            </w:pPr>
            <w:r w:rsidRPr="007863E5">
              <w:rPr>
                <w:rFonts w:cstheme="minorHAnsi"/>
                <w:b/>
                <w:bCs/>
                <w:sz w:val="18"/>
                <w:szCs w:val="18"/>
              </w:rPr>
              <w:t>Elementos necesarios para vivir dignamente</w:t>
            </w:r>
          </w:p>
        </w:tc>
        <w:tc>
          <w:tcPr>
            <w:tcW w:w="5395" w:type="dxa"/>
          </w:tcPr>
          <w:p w14:paraId="4C46859B" w14:textId="77777777" w:rsidR="00D85517" w:rsidRPr="007863E5" w:rsidRDefault="00D85517" w:rsidP="00955AB3">
            <w:pPr>
              <w:pStyle w:val="Prrafodelista"/>
              <w:ind w:left="0"/>
              <w:rPr>
                <w:rFonts w:cstheme="minorHAnsi"/>
                <w:b/>
                <w:bCs/>
                <w:sz w:val="18"/>
                <w:szCs w:val="18"/>
              </w:rPr>
            </w:pPr>
            <w:r w:rsidRPr="007863E5">
              <w:rPr>
                <w:rFonts w:cstheme="minorHAnsi"/>
                <w:b/>
                <w:bCs/>
                <w:sz w:val="18"/>
                <w:szCs w:val="18"/>
              </w:rPr>
              <w:t>Elementos que se adquieren por imitación social</w:t>
            </w:r>
          </w:p>
        </w:tc>
      </w:tr>
      <w:tr w:rsidR="00D85517" w:rsidRPr="007863E5" w14:paraId="46F9759A" w14:textId="77777777" w:rsidTr="00955AB3">
        <w:tc>
          <w:tcPr>
            <w:tcW w:w="5395" w:type="dxa"/>
          </w:tcPr>
          <w:p w14:paraId="036155B3" w14:textId="77777777" w:rsidR="00D85517" w:rsidRPr="007863E5" w:rsidRDefault="00D85517" w:rsidP="00955AB3">
            <w:pPr>
              <w:pStyle w:val="Prrafodelista"/>
              <w:ind w:left="0"/>
              <w:rPr>
                <w:rFonts w:cstheme="minorHAnsi"/>
                <w:b/>
                <w:bCs/>
                <w:sz w:val="18"/>
                <w:szCs w:val="18"/>
              </w:rPr>
            </w:pPr>
          </w:p>
        </w:tc>
        <w:tc>
          <w:tcPr>
            <w:tcW w:w="5395" w:type="dxa"/>
          </w:tcPr>
          <w:p w14:paraId="482177B0" w14:textId="77777777" w:rsidR="00D85517" w:rsidRPr="007863E5" w:rsidRDefault="00D85517" w:rsidP="00955AB3">
            <w:pPr>
              <w:pStyle w:val="Prrafodelista"/>
              <w:ind w:left="0"/>
              <w:rPr>
                <w:rFonts w:cstheme="minorHAnsi"/>
                <w:b/>
                <w:bCs/>
                <w:sz w:val="18"/>
                <w:szCs w:val="18"/>
              </w:rPr>
            </w:pPr>
          </w:p>
        </w:tc>
      </w:tr>
      <w:tr w:rsidR="00D85517" w:rsidRPr="007863E5" w14:paraId="54946DB7" w14:textId="77777777" w:rsidTr="00955AB3">
        <w:tc>
          <w:tcPr>
            <w:tcW w:w="5395" w:type="dxa"/>
          </w:tcPr>
          <w:p w14:paraId="6B21668A" w14:textId="77777777" w:rsidR="00D85517" w:rsidRPr="007863E5" w:rsidRDefault="00D85517" w:rsidP="00955AB3">
            <w:pPr>
              <w:pStyle w:val="Prrafodelista"/>
              <w:ind w:left="0"/>
              <w:rPr>
                <w:rFonts w:cstheme="minorHAnsi"/>
                <w:b/>
                <w:bCs/>
                <w:sz w:val="18"/>
                <w:szCs w:val="18"/>
              </w:rPr>
            </w:pPr>
          </w:p>
        </w:tc>
        <w:tc>
          <w:tcPr>
            <w:tcW w:w="5395" w:type="dxa"/>
          </w:tcPr>
          <w:p w14:paraId="7B67B4EA" w14:textId="77777777" w:rsidR="00D85517" w:rsidRPr="007863E5" w:rsidRDefault="00D85517" w:rsidP="00955AB3">
            <w:pPr>
              <w:pStyle w:val="Prrafodelista"/>
              <w:ind w:left="0"/>
              <w:rPr>
                <w:rFonts w:cstheme="minorHAnsi"/>
                <w:b/>
                <w:bCs/>
                <w:sz w:val="18"/>
                <w:szCs w:val="18"/>
              </w:rPr>
            </w:pPr>
          </w:p>
        </w:tc>
      </w:tr>
      <w:tr w:rsidR="00D85517" w:rsidRPr="007863E5" w14:paraId="409ECB45" w14:textId="77777777" w:rsidTr="00955AB3">
        <w:tc>
          <w:tcPr>
            <w:tcW w:w="5395" w:type="dxa"/>
          </w:tcPr>
          <w:p w14:paraId="5D41F74C" w14:textId="77777777" w:rsidR="00D85517" w:rsidRPr="007863E5" w:rsidRDefault="00D85517" w:rsidP="00955AB3">
            <w:pPr>
              <w:pStyle w:val="Prrafodelista"/>
              <w:ind w:left="0"/>
              <w:rPr>
                <w:rFonts w:cstheme="minorHAnsi"/>
                <w:b/>
                <w:bCs/>
                <w:sz w:val="18"/>
                <w:szCs w:val="18"/>
              </w:rPr>
            </w:pPr>
          </w:p>
        </w:tc>
        <w:tc>
          <w:tcPr>
            <w:tcW w:w="5395" w:type="dxa"/>
          </w:tcPr>
          <w:p w14:paraId="46B8F514" w14:textId="77777777" w:rsidR="00D85517" w:rsidRPr="007863E5" w:rsidRDefault="00D85517" w:rsidP="00955AB3">
            <w:pPr>
              <w:pStyle w:val="Prrafodelista"/>
              <w:ind w:left="0"/>
              <w:rPr>
                <w:rFonts w:cstheme="minorHAnsi"/>
                <w:b/>
                <w:bCs/>
                <w:sz w:val="18"/>
                <w:szCs w:val="18"/>
              </w:rPr>
            </w:pPr>
          </w:p>
        </w:tc>
      </w:tr>
      <w:tr w:rsidR="00D85517" w:rsidRPr="007863E5" w14:paraId="2EE78DFB" w14:textId="77777777" w:rsidTr="00955AB3">
        <w:tc>
          <w:tcPr>
            <w:tcW w:w="5395" w:type="dxa"/>
          </w:tcPr>
          <w:p w14:paraId="26E8E917" w14:textId="77777777" w:rsidR="00D85517" w:rsidRPr="007863E5" w:rsidRDefault="00D85517" w:rsidP="00955AB3">
            <w:pPr>
              <w:pStyle w:val="Prrafodelista"/>
              <w:ind w:left="0"/>
              <w:rPr>
                <w:rFonts w:cstheme="minorHAnsi"/>
                <w:b/>
                <w:bCs/>
                <w:sz w:val="18"/>
                <w:szCs w:val="18"/>
              </w:rPr>
            </w:pPr>
          </w:p>
        </w:tc>
        <w:tc>
          <w:tcPr>
            <w:tcW w:w="5395" w:type="dxa"/>
          </w:tcPr>
          <w:p w14:paraId="5042D4B9" w14:textId="77777777" w:rsidR="00D85517" w:rsidRPr="007863E5" w:rsidRDefault="00D85517" w:rsidP="00955AB3">
            <w:pPr>
              <w:pStyle w:val="Prrafodelista"/>
              <w:ind w:left="0"/>
              <w:rPr>
                <w:rFonts w:cstheme="minorHAnsi"/>
                <w:b/>
                <w:bCs/>
                <w:sz w:val="18"/>
                <w:szCs w:val="18"/>
              </w:rPr>
            </w:pPr>
          </w:p>
        </w:tc>
      </w:tr>
      <w:tr w:rsidR="00D85517" w:rsidRPr="007863E5" w14:paraId="2E86A64D" w14:textId="77777777" w:rsidTr="00955AB3">
        <w:tc>
          <w:tcPr>
            <w:tcW w:w="5395" w:type="dxa"/>
          </w:tcPr>
          <w:p w14:paraId="043EA8AF" w14:textId="77777777" w:rsidR="00D85517" w:rsidRPr="007863E5" w:rsidRDefault="00D85517" w:rsidP="00955AB3">
            <w:pPr>
              <w:pStyle w:val="Prrafodelista"/>
              <w:ind w:left="0"/>
              <w:rPr>
                <w:rFonts w:cstheme="minorHAnsi"/>
                <w:b/>
                <w:bCs/>
                <w:sz w:val="18"/>
                <w:szCs w:val="18"/>
              </w:rPr>
            </w:pPr>
          </w:p>
        </w:tc>
        <w:tc>
          <w:tcPr>
            <w:tcW w:w="5395" w:type="dxa"/>
          </w:tcPr>
          <w:p w14:paraId="72D9F486" w14:textId="77777777" w:rsidR="00D85517" w:rsidRPr="007863E5" w:rsidRDefault="00D85517" w:rsidP="00955AB3">
            <w:pPr>
              <w:pStyle w:val="Prrafodelista"/>
              <w:ind w:left="0"/>
              <w:rPr>
                <w:rFonts w:cstheme="minorHAnsi"/>
                <w:b/>
                <w:bCs/>
                <w:sz w:val="18"/>
                <w:szCs w:val="18"/>
              </w:rPr>
            </w:pPr>
          </w:p>
        </w:tc>
      </w:tr>
    </w:tbl>
    <w:p w14:paraId="7EA6A7EB" w14:textId="77777777" w:rsidR="00D85517" w:rsidRPr="007863E5" w:rsidRDefault="00D85517" w:rsidP="00D85517">
      <w:pPr>
        <w:pStyle w:val="Prrafodelista"/>
        <w:spacing w:after="0"/>
        <w:rPr>
          <w:rFonts w:cstheme="minorHAnsi"/>
          <w:b/>
          <w:bCs/>
          <w:sz w:val="18"/>
          <w:szCs w:val="18"/>
        </w:rPr>
      </w:pPr>
    </w:p>
    <w:p w14:paraId="5A84DB4E" w14:textId="77777777" w:rsidR="00D85517" w:rsidRPr="007863E5" w:rsidRDefault="00D85517" w:rsidP="00D85517">
      <w:pPr>
        <w:pStyle w:val="Prrafodelista"/>
        <w:numPr>
          <w:ilvl w:val="0"/>
          <w:numId w:val="2"/>
        </w:numPr>
        <w:spacing w:after="0"/>
        <w:rPr>
          <w:rFonts w:cstheme="minorHAnsi"/>
          <w:b/>
          <w:bCs/>
          <w:sz w:val="18"/>
          <w:szCs w:val="18"/>
        </w:rPr>
      </w:pPr>
      <w:r w:rsidRPr="007863E5">
        <w:rPr>
          <w:rFonts w:cstheme="minorHAnsi"/>
          <w:b/>
          <w:bCs/>
          <w:sz w:val="18"/>
          <w:szCs w:val="18"/>
        </w:rPr>
        <w:t>¿qué recursos estamos malgastando?</w:t>
      </w:r>
    </w:p>
    <w:p w14:paraId="2B93F096" w14:textId="0529A2E0" w:rsidR="00D85517" w:rsidRPr="007863E5" w:rsidRDefault="00D85517" w:rsidP="00F97C1E">
      <w:pPr>
        <w:pStyle w:val="Prrafodelista"/>
        <w:numPr>
          <w:ilvl w:val="0"/>
          <w:numId w:val="2"/>
        </w:numPr>
        <w:spacing w:after="0"/>
        <w:rPr>
          <w:rFonts w:cstheme="minorHAnsi"/>
          <w:b/>
          <w:bCs/>
          <w:sz w:val="18"/>
          <w:szCs w:val="18"/>
        </w:rPr>
      </w:pPr>
      <w:r w:rsidRPr="007863E5">
        <w:rPr>
          <w:rFonts w:cstheme="minorHAnsi"/>
          <w:b/>
          <w:bCs/>
          <w:sz w:val="18"/>
          <w:szCs w:val="18"/>
        </w:rPr>
        <w:t xml:space="preserve">¿en qué aspectos podríamos utilizar la </w:t>
      </w:r>
      <w:proofErr w:type="gramStart"/>
      <w:r w:rsidRPr="007863E5">
        <w:rPr>
          <w:rFonts w:cstheme="minorHAnsi"/>
          <w:b/>
          <w:bCs/>
          <w:sz w:val="18"/>
          <w:szCs w:val="18"/>
        </w:rPr>
        <w:t xml:space="preserve">riqueza </w:t>
      </w:r>
      <w:r w:rsidR="00A608F8" w:rsidRPr="007863E5">
        <w:rPr>
          <w:rFonts w:cstheme="minorHAnsi"/>
          <w:b/>
          <w:bCs/>
          <w:sz w:val="18"/>
          <w:szCs w:val="18"/>
        </w:rPr>
        <w:t xml:space="preserve"> </w:t>
      </w:r>
      <w:r w:rsidRPr="007863E5">
        <w:rPr>
          <w:rFonts w:cstheme="minorHAnsi"/>
          <w:b/>
          <w:bCs/>
          <w:sz w:val="18"/>
          <w:szCs w:val="18"/>
        </w:rPr>
        <w:t>que</w:t>
      </w:r>
      <w:proofErr w:type="gramEnd"/>
      <w:r w:rsidRPr="007863E5">
        <w:rPr>
          <w:rFonts w:cstheme="minorHAnsi"/>
          <w:b/>
          <w:bCs/>
          <w:sz w:val="18"/>
          <w:szCs w:val="18"/>
        </w:rPr>
        <w:t xml:space="preserve"> malgastamos comprando cosas innecesarias? </w:t>
      </w:r>
    </w:p>
    <w:p w14:paraId="7351C07A" w14:textId="77777777" w:rsidR="00F97C1E" w:rsidRPr="007863E5" w:rsidRDefault="00F97C1E" w:rsidP="00F97C1E">
      <w:pPr>
        <w:pStyle w:val="Prrafodelista"/>
        <w:spacing w:after="0"/>
        <w:rPr>
          <w:rFonts w:cstheme="minorHAnsi"/>
          <w:b/>
          <w:bCs/>
          <w:sz w:val="18"/>
          <w:szCs w:val="18"/>
        </w:rPr>
      </w:pPr>
    </w:p>
    <w:p w14:paraId="65817352" w14:textId="502FE913" w:rsidR="00D85517" w:rsidRPr="007863E5" w:rsidRDefault="00D85517" w:rsidP="00D85517">
      <w:pPr>
        <w:jc w:val="center"/>
        <w:rPr>
          <w:rFonts w:cstheme="minorHAnsi"/>
          <w:b/>
          <w:bCs/>
          <w:sz w:val="18"/>
          <w:szCs w:val="18"/>
        </w:rPr>
      </w:pPr>
      <w:r w:rsidRPr="007863E5">
        <w:rPr>
          <w:rFonts w:cstheme="minorHAnsi"/>
          <w:b/>
          <w:bCs/>
          <w:sz w:val="18"/>
          <w:szCs w:val="18"/>
        </w:rPr>
        <w:lastRenderedPageBreak/>
        <w:t xml:space="preserve">Cuarentena por la vida ha dado un respiro ambiental a Bogotá </w:t>
      </w:r>
      <w:r w:rsidRPr="007863E5">
        <w:rPr>
          <w:rFonts w:ascii="Segoe UI Emoji" w:hAnsi="Segoe UI Emoji" w:cs="Segoe UI Emoji"/>
          <w:b/>
          <w:bCs/>
          <w:sz w:val="18"/>
          <w:szCs w:val="18"/>
        </w:rPr>
        <w:t>🌄</w:t>
      </w:r>
      <w:r w:rsidRPr="007863E5">
        <w:rPr>
          <w:rFonts w:cstheme="minorHAnsi"/>
          <w:b/>
          <w:bCs/>
          <w:sz w:val="18"/>
          <w:szCs w:val="18"/>
        </w:rPr>
        <w:t xml:space="preserve"> </w:t>
      </w:r>
      <w:r w:rsidRPr="007863E5">
        <w:rPr>
          <w:rFonts w:ascii="Segoe UI Emoji" w:hAnsi="Segoe UI Emoji" w:cs="Segoe UI Emoji"/>
          <w:b/>
          <w:bCs/>
          <w:sz w:val="18"/>
          <w:szCs w:val="18"/>
        </w:rPr>
        <w:t>🦅</w:t>
      </w:r>
    </w:p>
    <w:p w14:paraId="3231FFE9" w14:textId="35B2F81F" w:rsidR="00D85517" w:rsidRPr="007863E5" w:rsidRDefault="00D85517" w:rsidP="00D85517">
      <w:pPr>
        <w:jc w:val="both"/>
        <w:rPr>
          <w:rFonts w:cstheme="minorHAnsi"/>
          <w:sz w:val="18"/>
          <w:szCs w:val="18"/>
        </w:rPr>
      </w:pPr>
      <w:r w:rsidRPr="007863E5">
        <w:rPr>
          <w:rFonts w:cstheme="minorHAnsi"/>
          <w:sz w:val="18"/>
          <w:szCs w:val="18"/>
        </w:rPr>
        <w:t>De manera paradójica mientras el mundo se detiene y las personas se resguardan en sus casas, el ambiente y la biodiversidad retoman su espacio, un espacio de tranquilidad y recuperación.</w:t>
      </w:r>
    </w:p>
    <w:p w14:paraId="43334F6F" w14:textId="77777777" w:rsidR="00D85517" w:rsidRPr="007863E5" w:rsidRDefault="00D85517" w:rsidP="00D85517">
      <w:pPr>
        <w:jc w:val="both"/>
        <w:rPr>
          <w:rFonts w:cstheme="minorHAnsi"/>
          <w:sz w:val="18"/>
          <w:szCs w:val="18"/>
        </w:rPr>
      </w:pPr>
      <w:r w:rsidRPr="007863E5">
        <w:rPr>
          <w:rFonts w:cstheme="minorHAnsi"/>
          <w:sz w:val="18"/>
          <w:szCs w:val="18"/>
        </w:rPr>
        <w:t>Tras la medida de cuarentena por la vida a causa de la rápida expansión del Coronavirus COVID-19, los niveles en el ruido ambiental en Bogotá han disminuido entre un 65 y 75 por ciento durante el día, mientras que en la noche se han alcanzado niveles de reducción de un 95 por ciento en varios puntos de la ciudad.</w:t>
      </w:r>
    </w:p>
    <w:p w14:paraId="227B1B3C" w14:textId="77777777" w:rsidR="00D85517" w:rsidRPr="007863E5" w:rsidRDefault="00D85517" w:rsidP="00D85517">
      <w:pPr>
        <w:jc w:val="both"/>
        <w:rPr>
          <w:rFonts w:cstheme="minorHAnsi"/>
          <w:sz w:val="18"/>
          <w:szCs w:val="18"/>
        </w:rPr>
      </w:pPr>
      <w:r w:rsidRPr="007863E5">
        <w:rPr>
          <w:rFonts w:cstheme="minorHAnsi"/>
          <w:sz w:val="18"/>
          <w:szCs w:val="18"/>
        </w:rPr>
        <w:t>En cuanto a las emisiones de partículas contaminantes, durante las últimas horas se ha registrado una disminución considerable y mejoría en la calidad del aire debido a las restricciones vehiculares, según informa Secretaría de Ambiente.</w:t>
      </w:r>
    </w:p>
    <w:p w14:paraId="67D09254" w14:textId="77777777" w:rsidR="00D85517" w:rsidRPr="007863E5" w:rsidRDefault="00D85517" w:rsidP="00D85517">
      <w:pPr>
        <w:jc w:val="both"/>
        <w:rPr>
          <w:rFonts w:cstheme="minorHAnsi"/>
          <w:sz w:val="18"/>
          <w:szCs w:val="18"/>
        </w:rPr>
      </w:pPr>
      <w:r w:rsidRPr="007863E5">
        <w:rPr>
          <w:rFonts w:cstheme="minorHAnsi"/>
          <w:sz w:val="18"/>
          <w:szCs w:val="18"/>
        </w:rPr>
        <w:t>No solo en Bogotá sino en varias ciudades del mundo se evidencian cambios positivos ambientales debido a esta contingencia de salud humana. Se han reportado en redes sociales historias de avistamiento de animales silvestres merodeando por calles y aceras, limpieza de fuentes hídricas y disminuciones considerables de partículas contaminantes en la atmósfera.</w:t>
      </w:r>
    </w:p>
    <w:p w14:paraId="478A8FEF" w14:textId="45EF3B9A" w:rsidR="00D85517" w:rsidRPr="007863E5" w:rsidRDefault="00D85517" w:rsidP="00D85517">
      <w:pPr>
        <w:rPr>
          <w:rFonts w:cstheme="minorHAnsi"/>
          <w:sz w:val="18"/>
          <w:szCs w:val="18"/>
        </w:rPr>
      </w:pPr>
      <w:r w:rsidRPr="007863E5">
        <w:rPr>
          <w:rFonts w:cstheme="minorHAnsi"/>
          <w:sz w:val="18"/>
          <w:szCs w:val="18"/>
        </w:rPr>
        <w:t>La significativa disminución de tráfico aéreo, vehicular e industrial en Bogotá ha evitado que a diario se emitan c</w:t>
      </w:r>
      <w:r w:rsidR="00776606" w:rsidRPr="007863E5">
        <w:rPr>
          <w:rFonts w:cstheme="minorHAnsi"/>
          <w:sz w:val="18"/>
          <w:szCs w:val="18"/>
        </w:rPr>
        <w:t xml:space="preserve"> </w:t>
      </w:r>
      <w:proofErr w:type="spellStart"/>
      <w:r w:rsidRPr="007863E5">
        <w:rPr>
          <w:rFonts w:cstheme="minorHAnsi"/>
          <w:sz w:val="18"/>
          <w:szCs w:val="18"/>
        </w:rPr>
        <w:t>erca</w:t>
      </w:r>
      <w:proofErr w:type="spellEnd"/>
      <w:r w:rsidRPr="007863E5">
        <w:rPr>
          <w:rFonts w:cstheme="minorHAnsi"/>
          <w:sz w:val="18"/>
          <w:szCs w:val="18"/>
        </w:rPr>
        <w:t xml:space="preserve"> de 12.000 toneladas de dióxido de carbono al aire de la ciudad, un descenso significativo que minimiza la generación de gases de efecto invernadero.</w:t>
      </w:r>
    </w:p>
    <w:p w14:paraId="29C0A17C" w14:textId="77777777" w:rsidR="00D85517" w:rsidRPr="007863E5" w:rsidRDefault="00D85517" w:rsidP="00D85517">
      <w:pPr>
        <w:rPr>
          <w:rFonts w:cstheme="minorHAnsi"/>
          <w:sz w:val="18"/>
          <w:szCs w:val="18"/>
        </w:rPr>
      </w:pPr>
      <w:r w:rsidRPr="007863E5">
        <w:rPr>
          <w:rFonts w:cstheme="minorHAnsi"/>
          <w:sz w:val="18"/>
          <w:szCs w:val="18"/>
        </w:rPr>
        <w:t>Ambiente asegura que las medidas restrictivas a la movilidad y la industria por parte del Distrito y el Gobierno Nacional han evitado que el promedio de partículas contaminantes por metro cúbico no haya aumentado en la atmósfera y esto se traduce en un alivio y protección para la salud de las personas más vulnerables como los adultos mayores o niños y niñas.</w:t>
      </w:r>
    </w:p>
    <w:p w14:paraId="5DFFEDD5" w14:textId="086C7DA3" w:rsidR="00D85517" w:rsidRPr="007863E5" w:rsidRDefault="00D85517" w:rsidP="00D85517">
      <w:pPr>
        <w:ind w:firstLine="720"/>
        <w:rPr>
          <w:rFonts w:cstheme="minorHAnsi"/>
          <w:sz w:val="18"/>
          <w:szCs w:val="18"/>
        </w:rPr>
      </w:pPr>
      <w:r w:rsidRPr="007863E5">
        <w:rPr>
          <w:rFonts w:cstheme="minorHAnsi"/>
          <w:b/>
          <w:bCs/>
          <w:sz w:val="18"/>
          <w:szCs w:val="18"/>
        </w:rPr>
        <w:t>Menos ruido en la ciudad</w:t>
      </w:r>
      <w:r w:rsidRPr="007863E5">
        <w:rPr>
          <w:rFonts w:cstheme="minorHAnsi"/>
          <w:sz w:val="18"/>
          <w:szCs w:val="18"/>
        </w:rPr>
        <w:t xml:space="preserve"> </w:t>
      </w:r>
    </w:p>
    <w:p w14:paraId="3E53F1C6" w14:textId="77777777" w:rsidR="00D85517" w:rsidRPr="007863E5" w:rsidRDefault="00D85517" w:rsidP="00D85517">
      <w:pPr>
        <w:rPr>
          <w:rFonts w:cstheme="minorHAnsi"/>
          <w:sz w:val="18"/>
          <w:szCs w:val="18"/>
        </w:rPr>
      </w:pPr>
      <w:r w:rsidRPr="007863E5">
        <w:rPr>
          <w:rFonts w:cstheme="minorHAnsi"/>
          <w:sz w:val="18"/>
          <w:szCs w:val="18"/>
        </w:rPr>
        <w:t>Los datos de la Red de Monitoreo de Ruido Ambiental de Bogotá han evidenciado una disminución entre 5 y 10 decibeles en horas de la mañana mientras que en la noche la reducción se ubica entre los 10 y 15 decibeles.</w:t>
      </w:r>
    </w:p>
    <w:p w14:paraId="356F1A43" w14:textId="77777777" w:rsidR="00D85517" w:rsidRPr="007863E5" w:rsidRDefault="00D85517" w:rsidP="00D85517">
      <w:pPr>
        <w:rPr>
          <w:rFonts w:cstheme="minorHAnsi"/>
          <w:sz w:val="18"/>
          <w:szCs w:val="18"/>
        </w:rPr>
      </w:pPr>
      <w:r w:rsidRPr="007863E5">
        <w:rPr>
          <w:rFonts w:cstheme="minorHAnsi"/>
          <w:sz w:val="18"/>
          <w:szCs w:val="18"/>
        </w:rPr>
        <w:t>Ello se traduce en un factor positivo para el ambiente auditivo de la ciudad, teniendo en cuenta que sectores como la Zona Rosa, Chapinero, Modelia, calle 116 y Restrepo, conocidos por ser asociados a la escena de la rumba y el esparcimiento, han tenido un descenso en los niveles de contaminación auditiva de hasta 20 decibeles.</w:t>
      </w:r>
    </w:p>
    <w:p w14:paraId="3862179E" w14:textId="2DE59A40" w:rsidR="00D85517" w:rsidRPr="007863E5" w:rsidRDefault="00D85517" w:rsidP="00D85517">
      <w:pPr>
        <w:rPr>
          <w:rFonts w:cstheme="minorHAnsi"/>
          <w:sz w:val="18"/>
          <w:szCs w:val="18"/>
        </w:rPr>
      </w:pPr>
      <w:r w:rsidRPr="007863E5">
        <w:rPr>
          <w:rFonts w:cstheme="minorHAnsi"/>
          <w:sz w:val="18"/>
          <w:szCs w:val="18"/>
        </w:rPr>
        <w:t>Una ciudad con menos contaminación de ruido es un espacio propicio para que la fauna silvestre y migratoria se sienta cómoda y se manifieste con mayor fuerza en las mañanas a través del canto de las aves, por ejemplo, o los avistamientos de ardillas o zorros perrunos en los Cerros Orientales.</w:t>
      </w:r>
      <w:r w:rsidRPr="007863E5">
        <w:rPr>
          <w:rFonts w:cstheme="minorHAnsi"/>
          <w:noProof/>
          <w:sz w:val="18"/>
          <w:szCs w:val="18"/>
        </w:rPr>
        <w:t xml:space="preserve"> </w:t>
      </w:r>
      <w:r w:rsidR="00F97C1E" w:rsidRPr="007863E5">
        <w:rPr>
          <w:rFonts w:cstheme="minorHAnsi"/>
          <w:noProof/>
          <w:sz w:val="18"/>
          <w:szCs w:val="18"/>
        </w:rPr>
        <mc:AlternateContent>
          <mc:Choice Requires="wps">
            <w:drawing>
              <wp:anchor distT="0" distB="0" distL="114300" distR="114300" simplePos="0" relativeHeight="251664384" behindDoc="1" locked="0" layoutInCell="1" allowOverlap="1" wp14:anchorId="65DD8673" wp14:editId="5734C5F8">
                <wp:simplePos x="0" y="0"/>
                <wp:positionH relativeFrom="margin">
                  <wp:posOffset>7258685</wp:posOffset>
                </wp:positionH>
                <wp:positionV relativeFrom="paragraph">
                  <wp:posOffset>196850</wp:posOffset>
                </wp:positionV>
                <wp:extent cx="45085" cy="45085"/>
                <wp:effectExtent l="0" t="0" r="0" b="0"/>
                <wp:wrapTight wrapText="bothSides">
                  <wp:wrapPolygon edited="0">
                    <wp:start x="21600" y="21600"/>
                    <wp:lineTo x="21600" y="12473"/>
                    <wp:lineTo x="12473" y="12473"/>
                    <wp:lineTo x="12473" y="21600"/>
                    <wp:lineTo x="21600" y="21600"/>
                  </wp:wrapPolygon>
                </wp:wrapTight>
                <wp:docPr id="4" name="Cuadro de texto 4"/>
                <wp:cNvGraphicFramePr/>
                <a:graphic xmlns:a="http://schemas.openxmlformats.org/drawingml/2006/main">
                  <a:graphicData uri="http://schemas.microsoft.com/office/word/2010/wordprocessingShape">
                    <wps:wsp>
                      <wps:cNvSpPr txBox="1"/>
                      <wps:spPr>
                        <a:xfrm rot="10800000">
                          <a:off x="0" y="0"/>
                          <a:ext cx="45085" cy="45085"/>
                        </a:xfrm>
                        <a:prstGeom prst="rect">
                          <a:avLst/>
                        </a:prstGeom>
                        <a:solidFill>
                          <a:prstClr val="white"/>
                        </a:solidFill>
                        <a:ln>
                          <a:noFill/>
                        </a:ln>
                      </wps:spPr>
                      <wps:txbx>
                        <w:txbxContent>
                          <w:p w14:paraId="2C2E80CA" w14:textId="288E42B2" w:rsidR="00A608F8" w:rsidRPr="0013622A" w:rsidRDefault="00A608F8" w:rsidP="00D85517">
                            <w:pPr>
                              <w:pStyle w:val="Descripci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8673" id="_x0000_t202" coordsize="21600,21600" o:spt="202" path="m,l,21600r21600,l21600,xe">
                <v:stroke joinstyle="miter"/>
                <v:path gradientshapeok="t" o:connecttype="rect"/>
              </v:shapetype>
              <v:shape id="Cuadro de texto 4" o:spid="_x0000_s1026" type="#_x0000_t202" style="position:absolute;margin-left:571.55pt;margin-top:15.5pt;width:3.55pt;height:3.55pt;rotation:180;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NGgIAAEcEAAAOAAAAZHJzL2Uyb0RvYy54bWysU8Fu2zAMvQ/YPwi6L3aKdQiCOEWWIsOA&#10;oC3QDj0rshQLkEWNUmJnXz9KjpOt22mYD8QzST2Rj9Tirm8tOyoMBlzFp5OSM+Uk1MbtK/7tZfNh&#10;xlmIwtXCglMVP6nA75bv3y06P1c30ICtFTIicWHe+Yo3Mfp5UQTZqFaECXjlKKgBWxHpF/dFjaIj&#10;9tYWN2X5qegAa48gVQjkvR+CfJn5tVYyPmodVGS24lRbzBaz3SVbLBdivkfhGyPPZYh/qKIVxtGl&#10;F6p7EQU7oPmDqjUSIYCOEwltAVobqXIP1M20fNPNcyO8yr2QOMFfZAr/j1Y+HJ/9E7LYf4aeBpgE&#10;6XyYB3KmfnqNLUMg3ablrExfbpMKZ5ROip4uKqo+MknOj7fl7JYzSZEBEmUxMCVGjyF+UdCyBCqO&#10;NKJMKY7bEIfUMSWlB7Cm3hhrx7Nri+woaJxdY6JK9RL5b1nWpVwH6dQQTp7i2lZCsd/1FExwB/WJ&#10;JMhdUkfBy42h2rYixCeBtA7kpBWPj2S0ha7icEacNYA//uZP+TQlinLW0XpVPHw/CFSc2a+O5pd2&#10;cQQ4gt0I3KFdA7U4zdVkSAcw2hFqhPaVNn+VbqGQcJLuqngc4ToOS04vR6rVKifRxnkRt+7Zy0Q9&#10;CvrSvwr053FEmuIDjIsn5m+mMuQO8q4OEbTJI7uqeNaZtjXP5fyy0nP49T9nXd//8icAAAD//wMA&#10;UEsDBBQABgAIAAAAIQCjfMVo3wAAAAsBAAAPAAAAZHJzL2Rvd25yZXYueG1sTI/BTsMwEETvSPyD&#10;tUjcqOMUQhXiVAiBkIADNECvbrwkEfE6ip02/D3bExxn9ml2pljPrhd7HEPnSYNaJCCQam87ajS8&#10;Vw8XKxAhGrKm94QafjDAujw9KUxu/YHecL+JjeAQCrnR0MY45FKGukVnwsIPSHz78qMzkeXYSDua&#10;A4e7XqZJkklnOuIPrRnwrsX6ezM5DTa7T5+uX7dT1dHLlh6fVVZ9fmh9fjbf3oCIOMc/GI71uTqU&#10;3GnnJ7JB9KzV5VIxq2GpeNSRUFdJCmLHzkqBLAv5f0P5CwAA//8DAFBLAQItABQABgAIAAAAIQC2&#10;gziS/gAAAOEBAAATAAAAAAAAAAAAAAAAAAAAAABbQ29udGVudF9UeXBlc10ueG1sUEsBAi0AFAAG&#10;AAgAAAAhADj9If/WAAAAlAEAAAsAAAAAAAAAAAAAAAAALwEAAF9yZWxzLy5yZWxzUEsBAi0AFAAG&#10;AAgAAAAhAJ5Zz40aAgAARwQAAA4AAAAAAAAAAAAAAAAALgIAAGRycy9lMm9Eb2MueG1sUEsBAi0A&#10;FAAGAAgAAAAhAKN8xWjfAAAACwEAAA8AAAAAAAAAAAAAAAAAdAQAAGRycy9kb3ducmV2LnhtbFBL&#10;BQYAAAAABAAEAPMAAACABQAAAAA=&#10;" stroked="f">
                <v:textbox inset="0,0,0,0">
                  <w:txbxContent>
                    <w:p w14:paraId="2C2E80CA" w14:textId="288E42B2" w:rsidR="00A608F8" w:rsidRPr="0013622A" w:rsidRDefault="00A608F8" w:rsidP="00D85517">
                      <w:pPr>
                        <w:pStyle w:val="Descripcin"/>
                      </w:pPr>
                    </w:p>
                  </w:txbxContent>
                </v:textbox>
                <w10:wrap type="tight" anchorx="margin"/>
              </v:shape>
            </w:pict>
          </mc:Fallback>
        </mc:AlternateContent>
      </w:r>
    </w:p>
    <w:p w14:paraId="2630D5BB" w14:textId="77777777" w:rsidR="00D85517" w:rsidRPr="007863E5" w:rsidRDefault="00D85517" w:rsidP="00D85517">
      <w:pPr>
        <w:rPr>
          <w:rFonts w:cstheme="minorHAnsi"/>
          <w:sz w:val="18"/>
          <w:szCs w:val="18"/>
        </w:rPr>
      </w:pPr>
      <w:r w:rsidRPr="007863E5">
        <w:rPr>
          <w:rFonts w:cstheme="minorHAnsi"/>
          <w:b/>
          <w:bCs/>
          <w:sz w:val="18"/>
          <w:szCs w:val="18"/>
        </w:rPr>
        <w:t>Un respiro para los humedales y parques ecológicos de Bogotá</w:t>
      </w:r>
    </w:p>
    <w:p w14:paraId="3A841C6F" w14:textId="77777777" w:rsidR="00D85517" w:rsidRPr="007863E5" w:rsidRDefault="00D85517" w:rsidP="00D85517">
      <w:pPr>
        <w:rPr>
          <w:rFonts w:cstheme="minorHAnsi"/>
          <w:sz w:val="18"/>
          <w:szCs w:val="18"/>
        </w:rPr>
      </w:pPr>
      <w:r w:rsidRPr="007863E5">
        <w:rPr>
          <w:rFonts w:cstheme="minorHAnsi"/>
          <w:sz w:val="18"/>
          <w:szCs w:val="18"/>
        </w:rPr>
        <w:t>Por estos días están suspendidas las actividades que se realizaban en los 15 humedales de la ciudad y en los Parques Distritales de Alta Montaña. En estos lugares se acostumbraba a hacer recorridos o caminatas ecológicas para avistar el paso transitorio de aves acuáticas, nativas, migratorias y especies de mamíferos o variedad de especies vegetales.</w:t>
      </w:r>
    </w:p>
    <w:p w14:paraId="79439C52" w14:textId="77777777" w:rsidR="00D85517" w:rsidRPr="007863E5" w:rsidRDefault="00D85517" w:rsidP="00D85517">
      <w:pPr>
        <w:rPr>
          <w:rFonts w:cstheme="minorHAnsi"/>
          <w:sz w:val="18"/>
          <w:szCs w:val="18"/>
        </w:rPr>
      </w:pPr>
      <w:r w:rsidRPr="007863E5">
        <w:rPr>
          <w:rFonts w:cstheme="minorHAnsi"/>
          <w:sz w:val="18"/>
          <w:szCs w:val="18"/>
        </w:rPr>
        <w:t>Esta suspensión del tránsito de personas representa un descanso para la biodiversidad que se aloja y vive en estos espacios verdes de la ciudad y con ello, nos queda el cuestionamiento de cómo la presencia del humano genera un impacto en estos ecosistemas y qué podemos hacer a futuro para reducirlo.</w:t>
      </w:r>
    </w:p>
    <w:p w14:paraId="31D0F95D" w14:textId="77777777" w:rsidR="00D85517" w:rsidRPr="007863E5" w:rsidRDefault="00D85517" w:rsidP="00D85517">
      <w:pPr>
        <w:rPr>
          <w:rFonts w:cstheme="minorHAnsi"/>
          <w:sz w:val="18"/>
          <w:szCs w:val="18"/>
        </w:rPr>
      </w:pPr>
      <w:r w:rsidRPr="007863E5">
        <w:rPr>
          <w:rFonts w:cstheme="minorHAnsi"/>
          <w:sz w:val="18"/>
          <w:szCs w:val="18"/>
        </w:rPr>
        <w:t>Secretaría de Ambiente invita a la ciudadanía a pensarse mejor durante estos días de cuarentena, propuestas para mitigar el cambio climático, unirnos en torno a un nuevo contrato social y ambiental para Bogotá, y adquirir hábitos más amigables con la estructura ecológica de vida en la capital.</w:t>
      </w:r>
    </w:p>
    <w:p w14:paraId="5A4AA478" w14:textId="5C5B4CAF" w:rsidR="00935D9A" w:rsidRPr="007863E5" w:rsidRDefault="00D85517" w:rsidP="00D85517">
      <w:pPr>
        <w:rPr>
          <w:rStyle w:val="Hipervnculo"/>
          <w:rFonts w:cstheme="minorHAnsi"/>
          <w:sz w:val="18"/>
          <w:szCs w:val="18"/>
        </w:rPr>
      </w:pPr>
      <w:r w:rsidRPr="007863E5">
        <w:rPr>
          <w:rFonts w:cstheme="minorHAnsi"/>
          <w:sz w:val="18"/>
          <w:szCs w:val="18"/>
        </w:rPr>
        <w:t xml:space="preserve">Tomado de: </w:t>
      </w:r>
      <w:hyperlink r:id="rId11" w:history="1">
        <w:r w:rsidRPr="007863E5">
          <w:rPr>
            <w:rStyle w:val="Hipervnculo"/>
            <w:rFonts w:cstheme="minorHAnsi"/>
            <w:sz w:val="18"/>
            <w:szCs w:val="18"/>
          </w:rPr>
          <w:t>https://bogota.gov.co/mi-ciudad/ambiente/impacto-positivo-ambiental-en-bogota-por-cuarentena</w:t>
        </w:r>
      </w:hyperlink>
    </w:p>
    <w:p w14:paraId="1964D463" w14:textId="77777777" w:rsidR="00D85517" w:rsidRPr="007863E5" w:rsidRDefault="00D85517" w:rsidP="00D85517">
      <w:pPr>
        <w:pStyle w:val="Prrafodelista"/>
        <w:numPr>
          <w:ilvl w:val="0"/>
          <w:numId w:val="7"/>
        </w:numPr>
        <w:rPr>
          <w:rFonts w:cstheme="minorHAnsi"/>
          <w:sz w:val="18"/>
          <w:szCs w:val="18"/>
        </w:rPr>
      </w:pPr>
      <w:r w:rsidRPr="007863E5">
        <w:rPr>
          <w:rFonts w:cstheme="minorHAnsi"/>
          <w:sz w:val="18"/>
          <w:szCs w:val="18"/>
        </w:rPr>
        <w:t>Analiza y responde</w:t>
      </w:r>
    </w:p>
    <w:p w14:paraId="4C3492AF" w14:textId="77777777" w:rsidR="00D85517" w:rsidRPr="007863E5" w:rsidRDefault="00D85517" w:rsidP="00D85517">
      <w:pPr>
        <w:pStyle w:val="Prrafodelista"/>
        <w:numPr>
          <w:ilvl w:val="0"/>
          <w:numId w:val="3"/>
        </w:numPr>
        <w:rPr>
          <w:rFonts w:cstheme="minorHAnsi"/>
          <w:sz w:val="18"/>
          <w:szCs w:val="18"/>
        </w:rPr>
      </w:pPr>
      <w:r w:rsidRPr="007863E5">
        <w:rPr>
          <w:rFonts w:cstheme="minorHAnsi"/>
          <w:sz w:val="18"/>
          <w:szCs w:val="18"/>
        </w:rPr>
        <w:t>¿Por qué se generaron los anteriores cambios?</w:t>
      </w:r>
    </w:p>
    <w:p w14:paraId="17EC30AC" w14:textId="29B3D758" w:rsidR="00D85517" w:rsidRPr="007863E5" w:rsidRDefault="00D85517" w:rsidP="00D85517">
      <w:pPr>
        <w:pStyle w:val="Prrafodelista"/>
        <w:numPr>
          <w:ilvl w:val="0"/>
          <w:numId w:val="3"/>
        </w:numPr>
        <w:rPr>
          <w:rFonts w:cstheme="minorHAnsi"/>
          <w:sz w:val="18"/>
          <w:szCs w:val="18"/>
        </w:rPr>
      </w:pPr>
      <w:r w:rsidRPr="007863E5">
        <w:rPr>
          <w:rFonts w:cstheme="minorHAnsi"/>
          <w:sz w:val="18"/>
          <w:szCs w:val="18"/>
        </w:rPr>
        <w:t>¿qué responsabilidad tenemos como sociedad</w:t>
      </w:r>
      <w:r w:rsidR="003F09B7" w:rsidRPr="007863E5">
        <w:rPr>
          <w:rFonts w:cstheme="minorHAnsi"/>
          <w:sz w:val="18"/>
          <w:szCs w:val="18"/>
        </w:rPr>
        <w:t>?</w:t>
      </w:r>
    </w:p>
    <w:p w14:paraId="41188C87" w14:textId="08E5E6FE" w:rsidR="007863E5" w:rsidRDefault="00D85517" w:rsidP="00BE2DCF">
      <w:pPr>
        <w:pStyle w:val="Prrafodelista"/>
        <w:numPr>
          <w:ilvl w:val="0"/>
          <w:numId w:val="3"/>
        </w:numPr>
        <w:rPr>
          <w:rFonts w:cstheme="minorHAnsi"/>
          <w:sz w:val="18"/>
          <w:szCs w:val="18"/>
        </w:rPr>
      </w:pPr>
      <w:r w:rsidRPr="007863E5">
        <w:rPr>
          <w:rFonts w:cstheme="minorHAnsi"/>
          <w:sz w:val="18"/>
          <w:szCs w:val="18"/>
        </w:rPr>
        <w:t>¿Por qué la economía es causante del deterioro ambiental que estamos viviendo?</w:t>
      </w:r>
    </w:p>
    <w:p w14:paraId="76DB5C89" w14:textId="3B57C8FA" w:rsidR="00BE2DCF" w:rsidRDefault="00BE2DCF" w:rsidP="00BE2DCF">
      <w:pPr>
        <w:rPr>
          <w:rFonts w:cstheme="minorHAnsi"/>
          <w:sz w:val="18"/>
          <w:szCs w:val="18"/>
        </w:rPr>
      </w:pPr>
    </w:p>
    <w:p w14:paraId="31C5ECE6" w14:textId="111DF160" w:rsidR="00BE2DCF" w:rsidRDefault="00BE2DCF" w:rsidP="00BE2DCF">
      <w:pPr>
        <w:rPr>
          <w:rFonts w:cstheme="minorHAnsi"/>
          <w:sz w:val="18"/>
          <w:szCs w:val="18"/>
        </w:rPr>
      </w:pPr>
    </w:p>
    <w:p w14:paraId="44C19DBB" w14:textId="52CCEF11" w:rsidR="00BE2DCF" w:rsidRDefault="00BE2DCF" w:rsidP="00BE2DCF">
      <w:pPr>
        <w:rPr>
          <w:rFonts w:cstheme="minorHAnsi"/>
          <w:sz w:val="18"/>
          <w:szCs w:val="18"/>
        </w:rPr>
      </w:pPr>
    </w:p>
    <w:p w14:paraId="1AFC3ABE" w14:textId="59663D26" w:rsidR="00BE2DCF" w:rsidRDefault="00BE2DCF" w:rsidP="00BE2DCF">
      <w:pPr>
        <w:rPr>
          <w:rFonts w:cstheme="minorHAnsi"/>
          <w:sz w:val="18"/>
          <w:szCs w:val="18"/>
        </w:rPr>
      </w:pPr>
    </w:p>
    <w:p w14:paraId="4244C880" w14:textId="63CCAD57" w:rsidR="00BE2DCF" w:rsidRDefault="00BE2DCF" w:rsidP="00BE2DCF">
      <w:pPr>
        <w:rPr>
          <w:rFonts w:cstheme="minorHAnsi"/>
          <w:sz w:val="18"/>
          <w:szCs w:val="18"/>
        </w:rPr>
      </w:pPr>
    </w:p>
    <w:p w14:paraId="3E22D073" w14:textId="77777777" w:rsidR="00BE2DCF" w:rsidRPr="00BE2DCF" w:rsidRDefault="00BE2DCF" w:rsidP="00BE2DCF">
      <w:pPr>
        <w:rPr>
          <w:rFonts w:cstheme="minorHAnsi"/>
          <w:sz w:val="18"/>
          <w:szCs w:val="18"/>
        </w:rPr>
      </w:pPr>
    </w:p>
    <w:p w14:paraId="21A62E12" w14:textId="5B9C4B6C" w:rsidR="00D85517" w:rsidRPr="00BE2DCF" w:rsidRDefault="00D85517" w:rsidP="00BE2DCF">
      <w:pPr>
        <w:pStyle w:val="Prrafodelista"/>
        <w:numPr>
          <w:ilvl w:val="0"/>
          <w:numId w:val="7"/>
        </w:numPr>
        <w:rPr>
          <w:rFonts w:cstheme="minorHAnsi"/>
          <w:sz w:val="18"/>
          <w:szCs w:val="18"/>
        </w:rPr>
      </w:pPr>
      <w:r w:rsidRPr="00BE2DCF">
        <w:rPr>
          <w:rFonts w:cstheme="minorHAnsi"/>
          <w:sz w:val="18"/>
          <w:szCs w:val="18"/>
        </w:rPr>
        <w:lastRenderedPageBreak/>
        <w:t>Lee y analiza el siguiente escrito</w:t>
      </w:r>
    </w:p>
    <w:p w14:paraId="7F423317" w14:textId="77777777" w:rsidR="00D85517" w:rsidRPr="007863E5" w:rsidRDefault="00D85517" w:rsidP="00D85517">
      <w:pPr>
        <w:keepNext/>
        <w:rPr>
          <w:rFonts w:cstheme="minorHAnsi"/>
          <w:sz w:val="18"/>
          <w:szCs w:val="18"/>
        </w:rPr>
      </w:pPr>
      <w:r w:rsidRPr="007863E5">
        <w:rPr>
          <w:rFonts w:cstheme="minorHAnsi"/>
          <w:noProof/>
          <w:sz w:val="18"/>
          <w:szCs w:val="18"/>
        </w:rPr>
        <w:drawing>
          <wp:inline distT="0" distB="0" distL="0" distR="0" wp14:anchorId="6F87997D" wp14:editId="3E71F04C">
            <wp:extent cx="6523451" cy="5662246"/>
            <wp:effectExtent l="0" t="0" r="0" b="0"/>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ext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2346" cy="5930362"/>
                    </a:xfrm>
                    <a:prstGeom prst="rect">
                      <a:avLst/>
                    </a:prstGeom>
                    <a:noFill/>
                    <a:ln>
                      <a:noFill/>
                    </a:ln>
                  </pic:spPr>
                </pic:pic>
              </a:graphicData>
            </a:graphic>
          </wp:inline>
        </w:drawing>
      </w:r>
    </w:p>
    <w:p w14:paraId="29AEEF4B" w14:textId="675B3A18" w:rsidR="00D85517" w:rsidRPr="007863E5" w:rsidRDefault="00D85517" w:rsidP="00D85517">
      <w:pPr>
        <w:pStyle w:val="Descripcin"/>
        <w:rPr>
          <w:rFonts w:cstheme="minorHAnsi"/>
          <w:i w:val="0"/>
          <w:noProof/>
        </w:rPr>
      </w:pPr>
      <w:r w:rsidRPr="007863E5">
        <w:rPr>
          <w:rFonts w:cstheme="minorHAnsi"/>
          <w:i w:val="0"/>
        </w:rPr>
        <w:t xml:space="preserve">Tomado de: http://www.escolme.edu.co/wp-content/upl </w:t>
      </w:r>
      <w:r w:rsidRPr="007863E5">
        <w:rPr>
          <w:rFonts w:cstheme="minorHAnsi"/>
          <w:i w:val="0"/>
        </w:rPr>
        <w:fldChar w:fldCharType="begin"/>
      </w:r>
      <w:r w:rsidRPr="007863E5">
        <w:rPr>
          <w:rFonts w:cstheme="minorHAnsi"/>
          <w:i w:val="0"/>
        </w:rPr>
        <w:instrText xml:space="preserve"> SEQ http://www.escolme.edu.co/wp-content/upl \* ARABIC </w:instrText>
      </w:r>
      <w:r w:rsidRPr="007863E5">
        <w:rPr>
          <w:rFonts w:cstheme="minorHAnsi"/>
          <w:i w:val="0"/>
        </w:rPr>
        <w:fldChar w:fldCharType="separate"/>
      </w:r>
      <w:r w:rsidR="00A07E73" w:rsidRPr="007863E5">
        <w:rPr>
          <w:rFonts w:cstheme="minorHAnsi"/>
          <w:i w:val="0"/>
          <w:noProof/>
        </w:rPr>
        <w:t>1</w:t>
      </w:r>
      <w:r w:rsidRPr="007863E5">
        <w:rPr>
          <w:rFonts w:cstheme="minorHAnsi"/>
          <w:i w:val="0"/>
        </w:rPr>
        <w:fldChar w:fldCharType="end"/>
      </w:r>
    </w:p>
    <w:p w14:paraId="371EE67D" w14:textId="77777777" w:rsidR="00D85517" w:rsidRPr="007863E5" w:rsidRDefault="00D85517" w:rsidP="00D85517">
      <w:pPr>
        <w:tabs>
          <w:tab w:val="left" w:pos="3990"/>
        </w:tabs>
        <w:rPr>
          <w:rFonts w:cstheme="minorHAnsi"/>
          <w:sz w:val="18"/>
          <w:szCs w:val="18"/>
        </w:rPr>
      </w:pPr>
      <w:r w:rsidRPr="007863E5">
        <w:rPr>
          <w:rFonts w:cstheme="minorHAnsi"/>
          <w:sz w:val="18"/>
          <w:szCs w:val="18"/>
        </w:rPr>
        <w:t>Analiza y responde</w:t>
      </w:r>
    </w:p>
    <w:p w14:paraId="377D25DF" w14:textId="77777777" w:rsidR="00D85517" w:rsidRPr="007863E5" w:rsidRDefault="00D85517" w:rsidP="00D85517">
      <w:pPr>
        <w:pStyle w:val="Prrafodelista"/>
        <w:numPr>
          <w:ilvl w:val="0"/>
          <w:numId w:val="4"/>
        </w:numPr>
        <w:tabs>
          <w:tab w:val="left" w:pos="3990"/>
        </w:tabs>
        <w:rPr>
          <w:rFonts w:cstheme="minorHAnsi"/>
          <w:sz w:val="18"/>
          <w:szCs w:val="18"/>
        </w:rPr>
      </w:pPr>
      <w:r w:rsidRPr="007863E5">
        <w:rPr>
          <w:rFonts w:cstheme="minorHAnsi"/>
          <w:sz w:val="18"/>
          <w:szCs w:val="18"/>
        </w:rPr>
        <w:t>¿Por qué en la cuarentena estricta (encierro) cambiaron los habito de consumo de los colombianos?</w:t>
      </w:r>
    </w:p>
    <w:p w14:paraId="5722BB65" w14:textId="77777777" w:rsidR="00D85517" w:rsidRPr="007863E5" w:rsidRDefault="00D85517" w:rsidP="00D85517">
      <w:pPr>
        <w:pStyle w:val="Prrafodelista"/>
        <w:numPr>
          <w:ilvl w:val="0"/>
          <w:numId w:val="4"/>
        </w:numPr>
        <w:tabs>
          <w:tab w:val="left" w:pos="3990"/>
        </w:tabs>
        <w:rPr>
          <w:rFonts w:cstheme="minorHAnsi"/>
          <w:sz w:val="18"/>
          <w:szCs w:val="18"/>
        </w:rPr>
      </w:pPr>
      <w:r w:rsidRPr="007863E5">
        <w:rPr>
          <w:rFonts w:cstheme="minorHAnsi"/>
          <w:sz w:val="18"/>
          <w:szCs w:val="18"/>
        </w:rPr>
        <w:t>Piensa en tu familia ¿qué elementos compraban durante el tiempo de encierro estricto que se vivió en el 2020?</w:t>
      </w:r>
    </w:p>
    <w:p w14:paraId="6A7BF44B" w14:textId="77777777" w:rsidR="00D85517" w:rsidRPr="007863E5" w:rsidRDefault="00D85517" w:rsidP="00D85517">
      <w:pPr>
        <w:pStyle w:val="Prrafodelista"/>
        <w:numPr>
          <w:ilvl w:val="0"/>
          <w:numId w:val="4"/>
        </w:numPr>
        <w:tabs>
          <w:tab w:val="left" w:pos="3990"/>
        </w:tabs>
        <w:rPr>
          <w:rFonts w:cstheme="minorHAnsi"/>
          <w:sz w:val="18"/>
          <w:szCs w:val="18"/>
        </w:rPr>
      </w:pPr>
      <w:r w:rsidRPr="007863E5">
        <w:rPr>
          <w:rFonts w:cstheme="minorHAnsi"/>
          <w:sz w:val="18"/>
          <w:szCs w:val="18"/>
        </w:rPr>
        <w:t>¿Qué cosas dejaron de comprar? ¿porqué?</w:t>
      </w:r>
    </w:p>
    <w:p w14:paraId="3057E2F3" w14:textId="77777777" w:rsidR="00D85517" w:rsidRPr="007863E5" w:rsidRDefault="00D85517" w:rsidP="00D85517">
      <w:pPr>
        <w:pStyle w:val="Prrafodelista"/>
        <w:tabs>
          <w:tab w:val="left" w:pos="3990"/>
        </w:tabs>
        <w:rPr>
          <w:rFonts w:cstheme="minorHAnsi"/>
          <w:sz w:val="18"/>
          <w:szCs w:val="18"/>
        </w:rPr>
      </w:pPr>
    </w:p>
    <w:p w14:paraId="36AA47DD" w14:textId="77777777" w:rsidR="00D85517" w:rsidRPr="007863E5" w:rsidRDefault="00D85517" w:rsidP="00D85517">
      <w:pPr>
        <w:pStyle w:val="Prrafodelista"/>
        <w:numPr>
          <w:ilvl w:val="0"/>
          <w:numId w:val="7"/>
        </w:numPr>
        <w:tabs>
          <w:tab w:val="left" w:pos="3990"/>
        </w:tabs>
        <w:rPr>
          <w:rFonts w:cstheme="minorHAnsi"/>
          <w:b/>
          <w:bCs/>
          <w:sz w:val="18"/>
          <w:szCs w:val="18"/>
        </w:rPr>
      </w:pPr>
      <w:r w:rsidRPr="007863E5">
        <w:rPr>
          <w:rFonts w:cstheme="minorHAnsi"/>
          <w:b/>
          <w:bCs/>
          <w:sz w:val="18"/>
          <w:szCs w:val="18"/>
        </w:rPr>
        <w:t>Actividad de síntesis.</w:t>
      </w:r>
    </w:p>
    <w:p w14:paraId="3D93BCFB" w14:textId="77777777" w:rsidR="00D85517" w:rsidRPr="007863E5" w:rsidRDefault="00D85517" w:rsidP="00D85517">
      <w:pPr>
        <w:pStyle w:val="Prrafodelista"/>
        <w:tabs>
          <w:tab w:val="left" w:pos="3990"/>
        </w:tabs>
        <w:rPr>
          <w:rFonts w:cstheme="minorHAnsi"/>
          <w:b/>
          <w:bCs/>
          <w:sz w:val="18"/>
          <w:szCs w:val="18"/>
        </w:rPr>
      </w:pPr>
    </w:p>
    <w:p w14:paraId="67C5BEE6" w14:textId="77777777" w:rsidR="00D85517" w:rsidRPr="007863E5" w:rsidRDefault="00D85517" w:rsidP="00D85517">
      <w:pPr>
        <w:pStyle w:val="Prrafodelista"/>
        <w:tabs>
          <w:tab w:val="left" w:pos="3990"/>
        </w:tabs>
        <w:rPr>
          <w:rFonts w:cstheme="minorHAnsi"/>
          <w:sz w:val="18"/>
          <w:szCs w:val="18"/>
        </w:rPr>
      </w:pPr>
      <w:r w:rsidRPr="007863E5">
        <w:rPr>
          <w:rFonts w:cstheme="minorHAnsi"/>
          <w:sz w:val="18"/>
          <w:szCs w:val="18"/>
        </w:rPr>
        <w:t>Diseña un plan que permita reducir los niveles de consumismo partiendo de ti mismo, para luego implementarla a nivel familiar.</w:t>
      </w:r>
    </w:p>
    <w:p w14:paraId="283975F7" w14:textId="77777777" w:rsidR="00D85517" w:rsidRPr="007863E5" w:rsidRDefault="00D85517" w:rsidP="00D85517">
      <w:pPr>
        <w:pStyle w:val="Prrafodelista"/>
        <w:tabs>
          <w:tab w:val="left" w:pos="3990"/>
        </w:tabs>
        <w:rPr>
          <w:rFonts w:cstheme="minorHAnsi"/>
          <w:sz w:val="18"/>
          <w:szCs w:val="18"/>
        </w:rPr>
      </w:pPr>
    </w:p>
    <w:p w14:paraId="3F6F5A99" w14:textId="77777777" w:rsidR="00D85517" w:rsidRPr="007863E5" w:rsidRDefault="00D85517" w:rsidP="00D85517">
      <w:pPr>
        <w:pStyle w:val="Prrafodelista"/>
        <w:numPr>
          <w:ilvl w:val="0"/>
          <w:numId w:val="5"/>
        </w:numPr>
        <w:tabs>
          <w:tab w:val="left" w:pos="3990"/>
        </w:tabs>
        <w:rPr>
          <w:rFonts w:cstheme="minorHAnsi"/>
          <w:sz w:val="18"/>
          <w:szCs w:val="18"/>
        </w:rPr>
      </w:pPr>
      <w:r w:rsidRPr="007863E5">
        <w:rPr>
          <w:rFonts w:cstheme="minorHAnsi"/>
          <w:sz w:val="18"/>
          <w:szCs w:val="18"/>
        </w:rPr>
        <w:t>Realiza un listado de cosas que compras regularmente en un mes. (incluye alimentos, objetos y servicios)</w:t>
      </w:r>
    </w:p>
    <w:p w14:paraId="2DF37F91" w14:textId="77777777" w:rsidR="00D85517" w:rsidRPr="007863E5" w:rsidRDefault="00D85517" w:rsidP="00D85517">
      <w:pPr>
        <w:pStyle w:val="Prrafodelista"/>
        <w:numPr>
          <w:ilvl w:val="0"/>
          <w:numId w:val="5"/>
        </w:numPr>
        <w:tabs>
          <w:tab w:val="left" w:pos="3990"/>
        </w:tabs>
        <w:rPr>
          <w:rFonts w:cstheme="minorHAnsi"/>
          <w:sz w:val="18"/>
          <w:szCs w:val="18"/>
        </w:rPr>
      </w:pPr>
      <w:r w:rsidRPr="007863E5">
        <w:rPr>
          <w:rFonts w:cstheme="minorHAnsi"/>
          <w:sz w:val="18"/>
          <w:szCs w:val="18"/>
        </w:rPr>
        <w:t xml:space="preserve">Divídelas entre las que son necesarias y las que son innecesarias.  </w:t>
      </w:r>
    </w:p>
    <w:p w14:paraId="7171AB4C" w14:textId="77777777" w:rsidR="00D85517" w:rsidRPr="007863E5" w:rsidRDefault="00D85517" w:rsidP="00D85517">
      <w:pPr>
        <w:pStyle w:val="Prrafodelista"/>
        <w:numPr>
          <w:ilvl w:val="0"/>
          <w:numId w:val="5"/>
        </w:numPr>
        <w:rPr>
          <w:rFonts w:cstheme="minorHAnsi"/>
          <w:sz w:val="18"/>
          <w:szCs w:val="18"/>
        </w:rPr>
      </w:pPr>
      <w:r w:rsidRPr="007863E5">
        <w:rPr>
          <w:rFonts w:cstheme="minorHAnsi"/>
          <w:sz w:val="18"/>
          <w:szCs w:val="18"/>
        </w:rPr>
        <w:t xml:space="preserve">Genera un balance del dinero que podrías ahorrar dejando de comprar esas cosas innecesarias. Realiza un estimado del ahorro semanal, mensual y anual. </w:t>
      </w:r>
    </w:p>
    <w:p w14:paraId="30C589B5" w14:textId="77777777" w:rsidR="00D85517" w:rsidRPr="007863E5" w:rsidRDefault="00D85517" w:rsidP="00D85517">
      <w:pPr>
        <w:pStyle w:val="Prrafodelista"/>
        <w:numPr>
          <w:ilvl w:val="0"/>
          <w:numId w:val="5"/>
        </w:numPr>
        <w:tabs>
          <w:tab w:val="left" w:pos="3990"/>
        </w:tabs>
        <w:rPr>
          <w:rFonts w:cstheme="minorHAnsi"/>
          <w:sz w:val="18"/>
          <w:szCs w:val="18"/>
        </w:rPr>
      </w:pPr>
      <w:r w:rsidRPr="007863E5">
        <w:rPr>
          <w:rFonts w:cstheme="minorHAnsi"/>
          <w:sz w:val="18"/>
          <w:szCs w:val="18"/>
        </w:rPr>
        <w:t>Plantea en que puedes invertir el dinero ahorrado teniendo como objetivo encaminar tu proyecto de vida. Ten en cuenta la cantidad que tienes que pagar (puede ser en Universidad, elementos tecnológicos como un computador, un viaje para realizar estudios en el extranjero, comprar herramientas para desarrollar una empresa) y el tiempo en que podrías ahorrar esa cantidad.</w:t>
      </w:r>
    </w:p>
    <w:p w14:paraId="2540AB6A" w14:textId="0F9956FD" w:rsidR="00D85517" w:rsidRPr="007863E5" w:rsidRDefault="00D85517" w:rsidP="00D85517">
      <w:pPr>
        <w:pStyle w:val="Prrafodelista"/>
        <w:numPr>
          <w:ilvl w:val="0"/>
          <w:numId w:val="5"/>
        </w:numPr>
        <w:tabs>
          <w:tab w:val="left" w:pos="3990"/>
        </w:tabs>
        <w:rPr>
          <w:rFonts w:cstheme="minorHAnsi"/>
          <w:sz w:val="18"/>
          <w:szCs w:val="18"/>
        </w:rPr>
      </w:pPr>
      <w:r w:rsidRPr="007863E5">
        <w:rPr>
          <w:rFonts w:cstheme="minorHAnsi"/>
          <w:sz w:val="18"/>
          <w:szCs w:val="18"/>
        </w:rPr>
        <w:t xml:space="preserve">Finalmente realiza el análisis de los materiales que estás dejando de utilizar y el beneficio que realizas a nivel ambiental al dejar de consumirlos. </w:t>
      </w:r>
    </w:p>
    <w:sectPr w:rsidR="00D85517" w:rsidRPr="007863E5" w:rsidSect="007863E5">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23AA" w14:textId="77777777" w:rsidR="00D471C0" w:rsidRDefault="00D471C0" w:rsidP="00F95089">
      <w:pPr>
        <w:spacing w:after="0" w:line="240" w:lineRule="auto"/>
      </w:pPr>
      <w:r>
        <w:separator/>
      </w:r>
    </w:p>
  </w:endnote>
  <w:endnote w:type="continuationSeparator" w:id="0">
    <w:p w14:paraId="282331BD" w14:textId="77777777" w:rsidR="00D471C0" w:rsidRDefault="00D471C0" w:rsidP="00F9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FF79" w14:textId="77777777" w:rsidR="00D471C0" w:rsidRDefault="00D471C0" w:rsidP="00F95089">
      <w:pPr>
        <w:spacing w:after="0" w:line="240" w:lineRule="auto"/>
      </w:pPr>
      <w:r>
        <w:separator/>
      </w:r>
    </w:p>
  </w:footnote>
  <w:footnote w:type="continuationSeparator" w:id="0">
    <w:p w14:paraId="299F7E08" w14:textId="77777777" w:rsidR="00D471C0" w:rsidRDefault="00D471C0" w:rsidP="00F9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45AC"/>
    <w:multiLevelType w:val="hybridMultilevel"/>
    <w:tmpl w:val="91828F22"/>
    <w:lvl w:ilvl="0" w:tplc="973E9A0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3F810FD"/>
    <w:multiLevelType w:val="hybridMultilevel"/>
    <w:tmpl w:val="F59282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487F88"/>
    <w:multiLevelType w:val="hybridMultilevel"/>
    <w:tmpl w:val="D458C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A54B1"/>
    <w:multiLevelType w:val="hybridMultilevel"/>
    <w:tmpl w:val="4532EE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7F3DF5"/>
    <w:multiLevelType w:val="hybridMultilevel"/>
    <w:tmpl w:val="799CB8A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E583ED8"/>
    <w:multiLevelType w:val="hybridMultilevel"/>
    <w:tmpl w:val="035C55FA"/>
    <w:lvl w:ilvl="0" w:tplc="DFC2B4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2D46180"/>
    <w:multiLevelType w:val="hybridMultilevel"/>
    <w:tmpl w:val="FC8E5D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65D45C9"/>
    <w:multiLevelType w:val="hybridMultilevel"/>
    <w:tmpl w:val="4092940E"/>
    <w:lvl w:ilvl="0" w:tplc="72082AC0">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15"/>
    <w:rsid w:val="00001074"/>
    <w:rsid w:val="0000769C"/>
    <w:rsid w:val="00050201"/>
    <w:rsid w:val="0008176F"/>
    <w:rsid w:val="000A6063"/>
    <w:rsid w:val="000C057A"/>
    <w:rsid w:val="000D06D2"/>
    <w:rsid w:val="000F4A2D"/>
    <w:rsid w:val="001108BC"/>
    <w:rsid w:val="00144F66"/>
    <w:rsid w:val="0014760C"/>
    <w:rsid w:val="00151591"/>
    <w:rsid w:val="00163DC8"/>
    <w:rsid w:val="001751AC"/>
    <w:rsid w:val="001B4B9A"/>
    <w:rsid w:val="001E33F5"/>
    <w:rsid w:val="00205181"/>
    <w:rsid w:val="00212287"/>
    <w:rsid w:val="0026580D"/>
    <w:rsid w:val="002778A3"/>
    <w:rsid w:val="00281B98"/>
    <w:rsid w:val="002B2DC4"/>
    <w:rsid w:val="002C6288"/>
    <w:rsid w:val="002D7F52"/>
    <w:rsid w:val="002F3663"/>
    <w:rsid w:val="00301323"/>
    <w:rsid w:val="003576F3"/>
    <w:rsid w:val="00370240"/>
    <w:rsid w:val="00385B7C"/>
    <w:rsid w:val="003F09B7"/>
    <w:rsid w:val="0040735D"/>
    <w:rsid w:val="004229AD"/>
    <w:rsid w:val="00422DA9"/>
    <w:rsid w:val="00431BE6"/>
    <w:rsid w:val="00466C28"/>
    <w:rsid w:val="00475022"/>
    <w:rsid w:val="0049007B"/>
    <w:rsid w:val="004943FB"/>
    <w:rsid w:val="004B745D"/>
    <w:rsid w:val="004C2830"/>
    <w:rsid w:val="004D3DC8"/>
    <w:rsid w:val="004F3CAA"/>
    <w:rsid w:val="00552BD4"/>
    <w:rsid w:val="00571A1D"/>
    <w:rsid w:val="00575B8F"/>
    <w:rsid w:val="00575D7D"/>
    <w:rsid w:val="00585955"/>
    <w:rsid w:val="00592496"/>
    <w:rsid w:val="005A57DB"/>
    <w:rsid w:val="005A6ABD"/>
    <w:rsid w:val="005C440B"/>
    <w:rsid w:val="005D569D"/>
    <w:rsid w:val="005E32DD"/>
    <w:rsid w:val="00602563"/>
    <w:rsid w:val="0060376C"/>
    <w:rsid w:val="0060562C"/>
    <w:rsid w:val="006300E4"/>
    <w:rsid w:val="00682744"/>
    <w:rsid w:val="00683927"/>
    <w:rsid w:val="006857A7"/>
    <w:rsid w:val="006C0558"/>
    <w:rsid w:val="006D5B7F"/>
    <w:rsid w:val="006F1A6D"/>
    <w:rsid w:val="00702169"/>
    <w:rsid w:val="00721865"/>
    <w:rsid w:val="0072414A"/>
    <w:rsid w:val="00767920"/>
    <w:rsid w:val="00776606"/>
    <w:rsid w:val="007850D7"/>
    <w:rsid w:val="007863E5"/>
    <w:rsid w:val="0079167A"/>
    <w:rsid w:val="007C3EA5"/>
    <w:rsid w:val="007F5EC4"/>
    <w:rsid w:val="00815D78"/>
    <w:rsid w:val="0087373B"/>
    <w:rsid w:val="00884119"/>
    <w:rsid w:val="008A655A"/>
    <w:rsid w:val="008B74D7"/>
    <w:rsid w:val="008B79D1"/>
    <w:rsid w:val="008C0311"/>
    <w:rsid w:val="008C5C08"/>
    <w:rsid w:val="008E5918"/>
    <w:rsid w:val="00911FF6"/>
    <w:rsid w:val="00935D9A"/>
    <w:rsid w:val="009419F1"/>
    <w:rsid w:val="0095076C"/>
    <w:rsid w:val="00950C44"/>
    <w:rsid w:val="009524A8"/>
    <w:rsid w:val="00955AB3"/>
    <w:rsid w:val="009636DE"/>
    <w:rsid w:val="00965C31"/>
    <w:rsid w:val="009942C9"/>
    <w:rsid w:val="009A29E1"/>
    <w:rsid w:val="009A5895"/>
    <w:rsid w:val="009A650E"/>
    <w:rsid w:val="009C4CED"/>
    <w:rsid w:val="009F2435"/>
    <w:rsid w:val="009F3CEA"/>
    <w:rsid w:val="00A07E73"/>
    <w:rsid w:val="00A10B7E"/>
    <w:rsid w:val="00A171EB"/>
    <w:rsid w:val="00A41335"/>
    <w:rsid w:val="00A55EE5"/>
    <w:rsid w:val="00A608F8"/>
    <w:rsid w:val="00AA5177"/>
    <w:rsid w:val="00AA7F8B"/>
    <w:rsid w:val="00AE631F"/>
    <w:rsid w:val="00B2274F"/>
    <w:rsid w:val="00B428A6"/>
    <w:rsid w:val="00B47A1F"/>
    <w:rsid w:val="00B5548A"/>
    <w:rsid w:val="00B836BF"/>
    <w:rsid w:val="00BA4BCA"/>
    <w:rsid w:val="00BE2DCF"/>
    <w:rsid w:val="00BE6EEC"/>
    <w:rsid w:val="00BF7508"/>
    <w:rsid w:val="00C018DA"/>
    <w:rsid w:val="00C27B15"/>
    <w:rsid w:val="00C30C3C"/>
    <w:rsid w:val="00C32868"/>
    <w:rsid w:val="00C3322E"/>
    <w:rsid w:val="00C454AB"/>
    <w:rsid w:val="00C763B6"/>
    <w:rsid w:val="00C82673"/>
    <w:rsid w:val="00C94AB5"/>
    <w:rsid w:val="00C967EC"/>
    <w:rsid w:val="00CB0400"/>
    <w:rsid w:val="00CB5D6B"/>
    <w:rsid w:val="00D208D9"/>
    <w:rsid w:val="00D369BE"/>
    <w:rsid w:val="00D43B36"/>
    <w:rsid w:val="00D471C0"/>
    <w:rsid w:val="00D53A22"/>
    <w:rsid w:val="00D55CDC"/>
    <w:rsid w:val="00D65640"/>
    <w:rsid w:val="00D67E4C"/>
    <w:rsid w:val="00D838AE"/>
    <w:rsid w:val="00D85517"/>
    <w:rsid w:val="00DF30AF"/>
    <w:rsid w:val="00E11014"/>
    <w:rsid w:val="00E33F6A"/>
    <w:rsid w:val="00E43B4B"/>
    <w:rsid w:val="00E6280A"/>
    <w:rsid w:val="00E7114C"/>
    <w:rsid w:val="00E7309D"/>
    <w:rsid w:val="00EB3A65"/>
    <w:rsid w:val="00EC1071"/>
    <w:rsid w:val="00EF14E4"/>
    <w:rsid w:val="00EF26CB"/>
    <w:rsid w:val="00EF2A1A"/>
    <w:rsid w:val="00F41665"/>
    <w:rsid w:val="00F66575"/>
    <w:rsid w:val="00F73C26"/>
    <w:rsid w:val="00F95089"/>
    <w:rsid w:val="00F95796"/>
    <w:rsid w:val="00F97C1E"/>
    <w:rsid w:val="00FB4303"/>
    <w:rsid w:val="00FD39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7B61"/>
  <w15:chartTrackingRefBased/>
  <w15:docId w15:val="{552B9935-571D-433D-826F-43CC04CF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950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089"/>
  </w:style>
  <w:style w:type="paragraph" w:styleId="Piedepgina">
    <w:name w:val="footer"/>
    <w:basedOn w:val="Normal"/>
    <w:link w:val="PiedepginaCar"/>
    <w:uiPriority w:val="99"/>
    <w:unhideWhenUsed/>
    <w:rsid w:val="00F950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089"/>
  </w:style>
  <w:style w:type="paragraph" w:styleId="Prrafodelista">
    <w:name w:val="List Paragraph"/>
    <w:basedOn w:val="Normal"/>
    <w:uiPriority w:val="34"/>
    <w:qFormat/>
    <w:rsid w:val="00E7309D"/>
    <w:pPr>
      <w:ind w:left="720"/>
      <w:contextualSpacing/>
    </w:pPr>
  </w:style>
  <w:style w:type="character" w:styleId="Hipervnculo">
    <w:name w:val="Hyperlink"/>
    <w:basedOn w:val="Fuentedeprrafopredeter"/>
    <w:uiPriority w:val="99"/>
    <w:unhideWhenUsed/>
    <w:rsid w:val="00DF30AF"/>
    <w:rPr>
      <w:color w:val="0563C1" w:themeColor="hyperlink"/>
      <w:u w:val="single"/>
    </w:rPr>
  </w:style>
  <w:style w:type="character" w:styleId="Mencinsinresolver">
    <w:name w:val="Unresolved Mention"/>
    <w:basedOn w:val="Fuentedeprrafopredeter"/>
    <w:uiPriority w:val="99"/>
    <w:semiHidden/>
    <w:unhideWhenUsed/>
    <w:rsid w:val="00DF30AF"/>
    <w:rPr>
      <w:color w:val="605E5C"/>
      <w:shd w:val="clear" w:color="auto" w:fill="E1DFDD"/>
    </w:rPr>
  </w:style>
  <w:style w:type="paragraph" w:styleId="Descripcin">
    <w:name w:val="caption"/>
    <w:basedOn w:val="Normal"/>
    <w:next w:val="Normal"/>
    <w:uiPriority w:val="35"/>
    <w:unhideWhenUsed/>
    <w:qFormat/>
    <w:rsid w:val="00D85517"/>
    <w:pPr>
      <w:spacing w:after="200" w:line="240" w:lineRule="auto"/>
    </w:pPr>
    <w:rPr>
      <w:i/>
      <w:iCs/>
      <w:color w:val="44546A" w:themeColor="text2"/>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gota.gov.co/mi-ciudad/ambiente/impacto-positivo-ambiental-en-bogota-por-cuarentena" TargetMode="External"/><Relationship Id="rId5" Type="http://schemas.openxmlformats.org/officeDocument/2006/relationships/styles" Target="styles.xml"/><Relationship Id="rId10" Type="http://schemas.openxmlformats.org/officeDocument/2006/relationships/hyperlink" Target="https://cahclasepoliticas.blogspot.com/?m=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DCACF820B3284AB092A0598F63BD88" ma:contentTypeVersion="13" ma:contentTypeDescription="Create a new document." ma:contentTypeScope="" ma:versionID="cb4397df6c95dbe09af8c9ddbfa085b0">
  <xsd:schema xmlns:xsd="http://www.w3.org/2001/XMLSchema" xmlns:xs="http://www.w3.org/2001/XMLSchema" xmlns:p="http://schemas.microsoft.com/office/2006/metadata/properties" xmlns:ns3="6196e645-aae2-405e-a164-ab49451b3984" xmlns:ns4="b575a32b-a44d-4dc5-8f49-5bfa6807420c" targetNamespace="http://schemas.microsoft.com/office/2006/metadata/properties" ma:root="true" ma:fieldsID="c80939adb2839f022cd8dba5726ce1e0" ns3:_="" ns4:_="">
    <xsd:import namespace="6196e645-aae2-405e-a164-ab49451b3984"/>
    <xsd:import namespace="b575a32b-a44d-4dc5-8f49-5bfa680742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6e645-aae2-405e-a164-ab49451b3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5a32b-a44d-4dc5-8f49-5bfa680742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D8581-CC6A-427F-8A46-C28FDB9A4E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6BFF9-BB39-4DA8-B9E7-C276D95AE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6e645-aae2-405e-a164-ab49451b3984"/>
    <ds:schemaRef ds:uri="b575a32b-a44d-4dc5-8f49-5bfa68074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7C098-7B94-4810-B508-C150979A6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2196</Words>
  <Characters>12519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DAVID VIDAL RODRIGUEZ</dc:creator>
  <cp:keywords/>
  <dc:description/>
  <cp:lastModifiedBy>JUAN ANDRES JULIO BUITRAGO</cp:lastModifiedBy>
  <cp:revision>6</cp:revision>
  <cp:lastPrinted>2021-04-09T21:02:00Z</cp:lastPrinted>
  <dcterms:created xsi:type="dcterms:W3CDTF">2022-02-03T22:29:00Z</dcterms:created>
  <dcterms:modified xsi:type="dcterms:W3CDTF">2022-03-09T21:01:00Z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0x0101000CDCACF820B3284AB092A0598F63BD88</vt:lpwstr>
  </property>
</Properties>
</file>